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1C6C2" w14:textId="77777777" w:rsidR="00FA1E07" w:rsidRPr="008C1ADD" w:rsidRDefault="00CD3E16" w:rsidP="00FA1E07">
      <w:pPr>
        <w:rPr>
          <w:rFonts w:cs="Arial"/>
          <w:color w:val="000000"/>
          <w:sz w:val="20"/>
          <w:szCs w:val="20"/>
        </w:rPr>
      </w:pPr>
      <w:r>
        <w:rPr>
          <w:rFonts w:cs="Arial"/>
          <w:color w:val="000000"/>
          <w:sz w:val="20"/>
          <w:szCs w:val="20"/>
        </w:rPr>
        <w:pict w14:anchorId="7C6E54A7">
          <v:rect id="_x0000_i1025" style="width:0;height:.75pt" o:hralign="center" o:hrstd="t" o:hrnoshade="t" o:hr="t" fillcolor="#ccc" stroked="f"/>
        </w:pict>
      </w:r>
    </w:p>
    <w:tbl>
      <w:tblPr>
        <w:tblW w:w="5000" w:type="pct"/>
        <w:tblCellSpacing w:w="0" w:type="dxa"/>
        <w:tblCellMar>
          <w:left w:w="0" w:type="dxa"/>
          <w:right w:w="0" w:type="dxa"/>
        </w:tblCellMar>
        <w:tblLook w:val="0000" w:firstRow="0" w:lastRow="0" w:firstColumn="0" w:lastColumn="0" w:noHBand="0" w:noVBand="0"/>
      </w:tblPr>
      <w:tblGrid>
        <w:gridCol w:w="1693"/>
        <w:gridCol w:w="6947"/>
      </w:tblGrid>
      <w:tr w:rsidR="00FA1E07" w:rsidRPr="00706708" w14:paraId="2DA1036F" w14:textId="77777777">
        <w:trPr>
          <w:tblCellSpacing w:w="0" w:type="dxa"/>
        </w:trPr>
        <w:tc>
          <w:tcPr>
            <w:tcW w:w="0" w:type="auto"/>
            <w:shd w:val="clear" w:color="auto" w:fill="auto"/>
            <w:vAlign w:val="center"/>
          </w:tcPr>
          <w:p w14:paraId="3B12E6AE" w14:textId="77777777" w:rsidR="00FA1E07" w:rsidRPr="00706708" w:rsidRDefault="00FA1E07" w:rsidP="00FA1E07">
            <w:pPr>
              <w:rPr>
                <w:rFonts w:cs="Arial"/>
                <w:color w:val="000000"/>
              </w:rPr>
            </w:pPr>
            <w:r w:rsidRPr="00706708">
              <w:rPr>
                <w:rFonts w:cs="Arial"/>
                <w:b/>
                <w:bCs/>
                <w:color w:val="000000"/>
              </w:rPr>
              <w:t>Applicability:</w:t>
            </w:r>
          </w:p>
        </w:tc>
        <w:tc>
          <w:tcPr>
            <w:tcW w:w="0" w:type="auto"/>
            <w:shd w:val="clear" w:color="auto" w:fill="auto"/>
            <w:vAlign w:val="center"/>
          </w:tcPr>
          <w:p w14:paraId="5F2871C2" w14:textId="77777777" w:rsidR="00FA1E07" w:rsidRPr="00706708" w:rsidRDefault="00FA1E07" w:rsidP="00FA1E07">
            <w:pPr>
              <w:rPr>
                <w:rFonts w:cs="Arial"/>
                <w:color w:val="000000"/>
              </w:rPr>
            </w:pPr>
            <w:r w:rsidRPr="00706708">
              <w:rPr>
                <w:rFonts w:cs="Arial"/>
                <w:color w:val="000000"/>
              </w:rPr>
              <w:t xml:space="preserve">Applies to all </w:t>
            </w:r>
            <w:r w:rsidR="00916EDE" w:rsidRPr="00706708">
              <w:rPr>
                <w:rFonts w:cs="Arial"/>
                <w:color w:val="000000"/>
              </w:rPr>
              <w:t>LCFHRA</w:t>
            </w:r>
            <w:r w:rsidR="00C23B5A" w:rsidRPr="00706708">
              <w:rPr>
                <w:rFonts w:cs="Arial"/>
                <w:color w:val="000000"/>
              </w:rPr>
              <w:t xml:space="preserve"> Members</w:t>
            </w:r>
            <w:r w:rsidRPr="00706708">
              <w:rPr>
                <w:rFonts w:cs="Arial"/>
                <w:color w:val="000000"/>
              </w:rPr>
              <w:t xml:space="preserve"> </w:t>
            </w:r>
            <w:r w:rsidR="00B149CA" w:rsidRPr="00706708">
              <w:rPr>
                <w:rFonts w:cs="Arial"/>
                <w:color w:val="000000"/>
              </w:rPr>
              <w:t>and Affiliated Student Chapters</w:t>
            </w:r>
          </w:p>
        </w:tc>
      </w:tr>
      <w:tr w:rsidR="00FA1E07" w:rsidRPr="00706708" w14:paraId="041AAD8F" w14:textId="77777777">
        <w:trPr>
          <w:tblCellSpacing w:w="0" w:type="dxa"/>
        </w:trPr>
        <w:tc>
          <w:tcPr>
            <w:tcW w:w="0" w:type="auto"/>
            <w:shd w:val="clear" w:color="auto" w:fill="auto"/>
            <w:vAlign w:val="center"/>
          </w:tcPr>
          <w:p w14:paraId="150D78A4" w14:textId="77777777" w:rsidR="00FA1E07" w:rsidRPr="00706708" w:rsidRDefault="00FA1E07" w:rsidP="00FA1E07">
            <w:pPr>
              <w:rPr>
                <w:rFonts w:cs="Arial"/>
                <w:color w:val="000000"/>
              </w:rPr>
            </w:pPr>
          </w:p>
        </w:tc>
        <w:tc>
          <w:tcPr>
            <w:tcW w:w="0" w:type="auto"/>
            <w:shd w:val="clear" w:color="auto" w:fill="auto"/>
            <w:vAlign w:val="center"/>
          </w:tcPr>
          <w:p w14:paraId="40D9F1B6" w14:textId="77777777" w:rsidR="00FA1E07" w:rsidRPr="00706708" w:rsidRDefault="00FA1E07" w:rsidP="00FA1E07">
            <w:pPr>
              <w:rPr>
                <w:rFonts w:cs="Arial"/>
                <w:color w:val="000000"/>
              </w:rPr>
            </w:pPr>
          </w:p>
        </w:tc>
      </w:tr>
      <w:tr w:rsidR="00FA1E07" w:rsidRPr="00706708" w14:paraId="66238601" w14:textId="77777777">
        <w:trPr>
          <w:tblCellSpacing w:w="0" w:type="dxa"/>
        </w:trPr>
        <w:tc>
          <w:tcPr>
            <w:tcW w:w="0" w:type="auto"/>
            <w:shd w:val="clear" w:color="auto" w:fill="auto"/>
            <w:vAlign w:val="center"/>
          </w:tcPr>
          <w:p w14:paraId="0E8103A5" w14:textId="77777777" w:rsidR="00FA1E07" w:rsidRPr="00706708" w:rsidRDefault="00FA1E07" w:rsidP="00FA1E07">
            <w:pPr>
              <w:rPr>
                <w:rFonts w:cs="Arial"/>
                <w:color w:val="000000"/>
              </w:rPr>
            </w:pPr>
            <w:r w:rsidRPr="00706708">
              <w:rPr>
                <w:rFonts w:cs="Arial"/>
                <w:b/>
                <w:bCs/>
                <w:color w:val="000000"/>
              </w:rPr>
              <w:t>Approval:</w:t>
            </w:r>
          </w:p>
        </w:tc>
        <w:tc>
          <w:tcPr>
            <w:tcW w:w="0" w:type="auto"/>
            <w:shd w:val="clear" w:color="auto" w:fill="auto"/>
            <w:vAlign w:val="center"/>
          </w:tcPr>
          <w:p w14:paraId="0675895E" w14:textId="77777777" w:rsidR="00FA1E07" w:rsidRPr="00706708" w:rsidRDefault="00686D5B" w:rsidP="00FA1E07">
            <w:pPr>
              <w:rPr>
                <w:rFonts w:cs="Arial"/>
                <w:color w:val="000000"/>
              </w:rPr>
            </w:pPr>
            <w:r w:rsidRPr="00706708">
              <w:rPr>
                <w:rFonts w:cs="Arial"/>
                <w:color w:val="000000"/>
              </w:rPr>
              <w:t>LCFHRA Board</w:t>
            </w:r>
            <w:r w:rsidR="00CA2A67" w:rsidRPr="00706708">
              <w:rPr>
                <w:rFonts w:cs="Arial"/>
                <w:color w:val="000000"/>
              </w:rPr>
              <w:t xml:space="preserve"> </w:t>
            </w:r>
            <w:r w:rsidR="00D21D7D" w:rsidRPr="00706708">
              <w:rPr>
                <w:rFonts w:cs="Arial"/>
                <w:color w:val="000000"/>
              </w:rPr>
              <w:t>of Directors</w:t>
            </w:r>
          </w:p>
        </w:tc>
      </w:tr>
      <w:tr w:rsidR="00FA1E07" w:rsidRPr="00706708" w14:paraId="47CA1713" w14:textId="77777777">
        <w:trPr>
          <w:tblCellSpacing w:w="0" w:type="dxa"/>
        </w:trPr>
        <w:tc>
          <w:tcPr>
            <w:tcW w:w="0" w:type="auto"/>
            <w:gridSpan w:val="2"/>
            <w:shd w:val="clear" w:color="auto" w:fill="auto"/>
            <w:vAlign w:val="center"/>
          </w:tcPr>
          <w:p w14:paraId="7BD8D0AA" w14:textId="77777777" w:rsidR="00FA1E07" w:rsidRPr="00706708" w:rsidRDefault="00CD3E16" w:rsidP="00FA1E07">
            <w:pPr>
              <w:rPr>
                <w:rFonts w:cs="Arial"/>
                <w:color w:val="000000"/>
              </w:rPr>
            </w:pPr>
            <w:r>
              <w:rPr>
                <w:rFonts w:cs="Arial"/>
                <w:color w:val="000000"/>
              </w:rPr>
              <w:pict w14:anchorId="2FB27884">
                <v:rect id="_x0000_i1026" style="width:0;height:.75pt" o:hralign="center" o:hrstd="t" o:hrnoshade="t" o:hr="t" fillcolor="#ccc" stroked="f"/>
              </w:pict>
            </w:r>
          </w:p>
        </w:tc>
      </w:tr>
      <w:tr w:rsidR="00FA1E07" w:rsidRPr="00706708" w14:paraId="706144AB" w14:textId="77777777">
        <w:trPr>
          <w:tblCellSpacing w:w="0" w:type="dxa"/>
        </w:trPr>
        <w:tc>
          <w:tcPr>
            <w:tcW w:w="0" w:type="auto"/>
            <w:shd w:val="clear" w:color="auto" w:fill="auto"/>
            <w:vAlign w:val="center"/>
          </w:tcPr>
          <w:p w14:paraId="2EE3FD8F" w14:textId="77777777" w:rsidR="00FA1E07" w:rsidRPr="00706708" w:rsidRDefault="00FA1E07" w:rsidP="00FA1E07">
            <w:pPr>
              <w:rPr>
                <w:rFonts w:cs="Arial"/>
                <w:color w:val="000000"/>
              </w:rPr>
            </w:pPr>
            <w:r w:rsidRPr="00706708">
              <w:rPr>
                <w:rFonts w:cs="Arial"/>
                <w:b/>
                <w:bCs/>
                <w:color w:val="000000"/>
              </w:rPr>
              <w:t>Effective Date:</w:t>
            </w:r>
          </w:p>
        </w:tc>
        <w:tc>
          <w:tcPr>
            <w:tcW w:w="0" w:type="auto"/>
            <w:shd w:val="clear" w:color="auto" w:fill="auto"/>
            <w:vAlign w:val="center"/>
          </w:tcPr>
          <w:p w14:paraId="7B831FA0" w14:textId="77777777" w:rsidR="00FA1E07" w:rsidRPr="00706708" w:rsidRDefault="00916EDE" w:rsidP="00FA1E07">
            <w:pPr>
              <w:rPr>
                <w:rFonts w:cs="Arial"/>
                <w:color w:val="000000"/>
              </w:rPr>
            </w:pPr>
            <w:r w:rsidRPr="00706708">
              <w:rPr>
                <w:rFonts w:cs="Arial"/>
                <w:color w:val="000000"/>
              </w:rPr>
              <w:t>1/1/2019</w:t>
            </w:r>
          </w:p>
        </w:tc>
      </w:tr>
      <w:tr w:rsidR="00FA1E07" w:rsidRPr="00706708" w14:paraId="2DB90BE0" w14:textId="77777777">
        <w:trPr>
          <w:tblCellSpacing w:w="0" w:type="dxa"/>
        </w:trPr>
        <w:tc>
          <w:tcPr>
            <w:tcW w:w="0" w:type="auto"/>
            <w:shd w:val="clear" w:color="auto" w:fill="auto"/>
            <w:vAlign w:val="center"/>
          </w:tcPr>
          <w:p w14:paraId="5E944496" w14:textId="77777777" w:rsidR="00FA1E07" w:rsidRPr="00706708" w:rsidRDefault="00FA1E07" w:rsidP="00FA1E07">
            <w:pPr>
              <w:rPr>
                <w:rFonts w:cs="Arial"/>
                <w:color w:val="000000"/>
              </w:rPr>
            </w:pPr>
            <w:r w:rsidRPr="00706708">
              <w:rPr>
                <w:rFonts w:cs="Arial"/>
                <w:b/>
                <w:bCs/>
                <w:color w:val="000000"/>
              </w:rPr>
              <w:t>Revision Date:</w:t>
            </w:r>
          </w:p>
        </w:tc>
        <w:tc>
          <w:tcPr>
            <w:tcW w:w="0" w:type="auto"/>
            <w:shd w:val="clear" w:color="auto" w:fill="auto"/>
            <w:vAlign w:val="center"/>
          </w:tcPr>
          <w:p w14:paraId="7918210E" w14:textId="4CD4A397" w:rsidR="00FA1E07" w:rsidRPr="00706708" w:rsidRDefault="009F4171" w:rsidP="00FA1E07">
            <w:pPr>
              <w:rPr>
                <w:rFonts w:cs="Arial"/>
                <w:color w:val="000000"/>
              </w:rPr>
            </w:pPr>
            <w:r>
              <w:rPr>
                <w:rFonts w:cs="Arial"/>
                <w:color w:val="000000"/>
              </w:rPr>
              <w:t>01/01/202</w:t>
            </w:r>
            <w:r w:rsidR="00140666">
              <w:rPr>
                <w:rFonts w:cs="Arial"/>
                <w:color w:val="000000"/>
              </w:rPr>
              <w:t>1</w:t>
            </w:r>
          </w:p>
        </w:tc>
      </w:tr>
      <w:tr w:rsidR="00FA1E07" w:rsidRPr="00706708" w14:paraId="60C2EEDC" w14:textId="77777777">
        <w:trPr>
          <w:tblCellSpacing w:w="0" w:type="dxa"/>
        </w:trPr>
        <w:tc>
          <w:tcPr>
            <w:tcW w:w="0" w:type="auto"/>
            <w:shd w:val="clear" w:color="auto" w:fill="auto"/>
            <w:vAlign w:val="center"/>
          </w:tcPr>
          <w:p w14:paraId="2F095888" w14:textId="77777777" w:rsidR="00FA1E07" w:rsidRPr="00706708" w:rsidRDefault="00FA1E07" w:rsidP="00FA1E07">
            <w:pPr>
              <w:rPr>
                <w:rFonts w:cs="Arial"/>
                <w:color w:val="000000"/>
              </w:rPr>
            </w:pPr>
            <w:r w:rsidRPr="00706708">
              <w:rPr>
                <w:rFonts w:cs="Arial"/>
                <w:b/>
                <w:bCs/>
                <w:color w:val="000000"/>
              </w:rPr>
              <w:t>Reissue Date:</w:t>
            </w:r>
          </w:p>
        </w:tc>
        <w:tc>
          <w:tcPr>
            <w:tcW w:w="0" w:type="auto"/>
            <w:shd w:val="clear" w:color="auto" w:fill="auto"/>
            <w:vAlign w:val="center"/>
          </w:tcPr>
          <w:p w14:paraId="1496302D" w14:textId="28FE797E" w:rsidR="00FA1E07" w:rsidRPr="00706708" w:rsidRDefault="009F4171" w:rsidP="00FA1E07">
            <w:pPr>
              <w:rPr>
                <w:rFonts w:cs="Arial"/>
                <w:color w:val="000000"/>
              </w:rPr>
            </w:pPr>
            <w:r>
              <w:rPr>
                <w:rFonts w:cs="Arial"/>
                <w:color w:val="000000"/>
              </w:rPr>
              <w:t>01/01/202</w:t>
            </w:r>
            <w:r w:rsidR="00140666">
              <w:rPr>
                <w:rFonts w:cs="Arial"/>
                <w:color w:val="000000"/>
              </w:rPr>
              <w:t>1</w:t>
            </w:r>
          </w:p>
        </w:tc>
      </w:tr>
    </w:tbl>
    <w:p w14:paraId="315256D3" w14:textId="77777777" w:rsidR="00FA1E07" w:rsidRPr="00706708" w:rsidRDefault="00CD3E16" w:rsidP="00FA1E07">
      <w:pPr>
        <w:rPr>
          <w:rFonts w:cs="Arial"/>
          <w:color w:val="000000"/>
        </w:rPr>
      </w:pPr>
      <w:r>
        <w:rPr>
          <w:rFonts w:cs="Arial"/>
          <w:color w:val="000000"/>
        </w:rPr>
        <w:pict w14:anchorId="6CC61E84">
          <v:rect id="_x0000_i1027" style="width:0;height:.75pt" o:hralign="center" o:hrstd="t" o:hrnoshade="t" o:hr="t" fillcolor="#ccc" stroked="f"/>
        </w:pict>
      </w:r>
    </w:p>
    <w:p w14:paraId="3ED99B85" w14:textId="77777777" w:rsidR="009D0A9E" w:rsidRPr="00706708" w:rsidRDefault="009D0A9E" w:rsidP="00B149CA">
      <w:pPr>
        <w:rPr>
          <w:rFonts w:cs="Arial"/>
          <w:b/>
          <w:bCs/>
          <w:color w:val="000000"/>
          <w:u w:val="single"/>
        </w:rPr>
      </w:pPr>
    </w:p>
    <w:p w14:paraId="3D300001" w14:textId="77777777" w:rsidR="00852D89" w:rsidRDefault="008C1ADD" w:rsidP="00B149CA">
      <w:pPr>
        <w:rPr>
          <w:rFonts w:cs="Arial"/>
          <w:color w:val="000000"/>
          <w:sz w:val="22"/>
        </w:rPr>
      </w:pPr>
      <w:r w:rsidRPr="00852D89">
        <w:rPr>
          <w:rFonts w:cs="Arial"/>
          <w:b/>
          <w:bCs/>
          <w:color w:val="000000"/>
          <w:sz w:val="22"/>
          <w:u w:val="single"/>
        </w:rPr>
        <w:t>Statement of Purpose and Philosophy</w:t>
      </w:r>
      <w:r w:rsidRPr="00852D89">
        <w:rPr>
          <w:rFonts w:cs="Arial"/>
          <w:color w:val="000000"/>
          <w:sz w:val="22"/>
        </w:rPr>
        <w:br/>
      </w:r>
      <w:r w:rsidR="00C23B5A" w:rsidRPr="00852D89">
        <w:rPr>
          <w:rFonts w:cs="Arial"/>
          <w:color w:val="000000"/>
          <w:sz w:val="22"/>
        </w:rPr>
        <w:t xml:space="preserve">The </w:t>
      </w:r>
      <w:r w:rsidR="00916EDE" w:rsidRPr="00852D89">
        <w:rPr>
          <w:rFonts w:cs="Arial"/>
          <w:color w:val="000000"/>
          <w:sz w:val="22"/>
        </w:rPr>
        <w:t>Lower Cape Fear Human Resource Association</w:t>
      </w:r>
      <w:r w:rsidR="00706708" w:rsidRPr="00852D89">
        <w:rPr>
          <w:rFonts w:cs="Arial"/>
          <w:color w:val="000000"/>
          <w:sz w:val="22"/>
        </w:rPr>
        <w:t xml:space="preserve"> (LCFHRA)</w:t>
      </w:r>
      <w:r w:rsidR="00916EDE" w:rsidRPr="00852D89">
        <w:rPr>
          <w:rFonts w:cs="Arial"/>
          <w:color w:val="000000"/>
          <w:sz w:val="22"/>
        </w:rPr>
        <w:t xml:space="preserve"> </w:t>
      </w:r>
      <w:r w:rsidR="00F8428A" w:rsidRPr="00852D89">
        <w:rPr>
          <w:rFonts w:cs="Arial"/>
          <w:color w:val="000000"/>
          <w:sz w:val="22"/>
        </w:rPr>
        <w:t>mission is to enhance the c</w:t>
      </w:r>
      <w:r w:rsidR="00706708" w:rsidRPr="00852D89">
        <w:rPr>
          <w:rFonts w:cs="Arial"/>
          <w:color w:val="000000"/>
          <w:sz w:val="22"/>
        </w:rPr>
        <w:t>apabilities of Human Resources P</w:t>
      </w:r>
      <w:r w:rsidR="00F8428A" w:rsidRPr="00852D89">
        <w:rPr>
          <w:rFonts w:cs="Arial"/>
          <w:color w:val="000000"/>
          <w:sz w:val="22"/>
        </w:rPr>
        <w:t xml:space="preserve">rofessionals who live and/or work in our community. </w:t>
      </w:r>
    </w:p>
    <w:p w14:paraId="757CF329" w14:textId="77777777" w:rsidR="00852D89" w:rsidRDefault="00852D89" w:rsidP="00B149CA">
      <w:pPr>
        <w:rPr>
          <w:rFonts w:cs="Arial"/>
          <w:color w:val="000000"/>
          <w:sz w:val="22"/>
        </w:rPr>
      </w:pPr>
    </w:p>
    <w:p w14:paraId="55897310" w14:textId="77777777" w:rsidR="00F8428A" w:rsidRPr="00852D89" w:rsidRDefault="00852D89" w:rsidP="00B149CA">
      <w:pPr>
        <w:rPr>
          <w:rFonts w:cs="Arial"/>
          <w:color w:val="000000"/>
          <w:sz w:val="22"/>
        </w:rPr>
      </w:pPr>
      <w:r>
        <w:rPr>
          <w:rFonts w:cs="Arial"/>
          <w:color w:val="000000"/>
          <w:sz w:val="22"/>
        </w:rPr>
        <w:t>LCFHRA designed th</w:t>
      </w:r>
      <w:r w:rsidR="00F8428A" w:rsidRPr="00852D89">
        <w:rPr>
          <w:rFonts w:cs="Arial"/>
          <w:color w:val="000000"/>
          <w:sz w:val="22"/>
        </w:rPr>
        <w:t xml:space="preserve">is </w:t>
      </w:r>
      <w:r w:rsidR="00706708" w:rsidRPr="00852D89">
        <w:rPr>
          <w:rFonts w:cs="Arial"/>
          <w:color w:val="000000"/>
          <w:sz w:val="22"/>
        </w:rPr>
        <w:t>c</w:t>
      </w:r>
      <w:r w:rsidR="00F8428A" w:rsidRPr="00852D89">
        <w:rPr>
          <w:rFonts w:cs="Arial"/>
          <w:color w:val="000000"/>
          <w:sz w:val="22"/>
        </w:rPr>
        <w:t xml:space="preserve">ertification </w:t>
      </w:r>
      <w:r w:rsidR="00706708" w:rsidRPr="00852D89">
        <w:rPr>
          <w:rFonts w:cs="Arial"/>
          <w:color w:val="000000"/>
          <w:sz w:val="22"/>
        </w:rPr>
        <w:t>s</w:t>
      </w:r>
      <w:r w:rsidR="00F8428A" w:rsidRPr="00852D89">
        <w:rPr>
          <w:rFonts w:cs="Arial"/>
          <w:color w:val="000000"/>
          <w:sz w:val="22"/>
        </w:rPr>
        <w:t xml:space="preserve">cholarship </w:t>
      </w:r>
      <w:r w:rsidR="00706708" w:rsidRPr="00852D89">
        <w:rPr>
          <w:rFonts w:cs="Arial"/>
          <w:color w:val="000000"/>
          <w:sz w:val="22"/>
        </w:rPr>
        <w:t xml:space="preserve">program </w:t>
      </w:r>
      <w:r w:rsidR="00F8428A" w:rsidRPr="00852D89">
        <w:rPr>
          <w:rFonts w:cs="Arial"/>
          <w:color w:val="000000"/>
          <w:sz w:val="22"/>
        </w:rPr>
        <w:t xml:space="preserve">to provide financial support to individuals in need who want to grow professionally </w:t>
      </w:r>
      <w:r w:rsidR="00B1083D" w:rsidRPr="00852D89">
        <w:rPr>
          <w:rFonts w:cs="Arial"/>
          <w:color w:val="000000"/>
          <w:sz w:val="22"/>
        </w:rPr>
        <w:t xml:space="preserve">by taking and passing </w:t>
      </w:r>
      <w:r w:rsidR="00F8428A" w:rsidRPr="00852D89">
        <w:rPr>
          <w:rFonts w:cs="Arial"/>
          <w:color w:val="000000"/>
          <w:sz w:val="22"/>
        </w:rPr>
        <w:t>a certifi</w:t>
      </w:r>
      <w:r w:rsidR="00706708" w:rsidRPr="00852D89">
        <w:rPr>
          <w:rFonts w:cs="Arial"/>
          <w:color w:val="000000"/>
          <w:sz w:val="22"/>
        </w:rPr>
        <w:t xml:space="preserve">cation exam </w:t>
      </w:r>
      <w:r w:rsidR="00F8428A" w:rsidRPr="00852D89">
        <w:rPr>
          <w:rFonts w:cs="Arial"/>
          <w:color w:val="000000"/>
          <w:sz w:val="22"/>
        </w:rPr>
        <w:t>through the Society of Human Resources Management (SHRM).</w:t>
      </w:r>
    </w:p>
    <w:p w14:paraId="151020BB" w14:textId="0F2F7EE8" w:rsidR="00B149CA" w:rsidRPr="00852D89" w:rsidRDefault="00F8428A" w:rsidP="00D54B21">
      <w:pPr>
        <w:pStyle w:val="NormalWeb1"/>
        <w:spacing w:line="240" w:lineRule="auto"/>
        <w:rPr>
          <w:rFonts w:ascii="Arial" w:hAnsi="Arial" w:cs="Arial"/>
          <w:color w:val="000000"/>
          <w:sz w:val="22"/>
          <w:szCs w:val="24"/>
        </w:rPr>
      </w:pPr>
      <w:r w:rsidRPr="00706708">
        <w:rPr>
          <w:rFonts w:ascii="Arial" w:hAnsi="Arial" w:cs="Arial"/>
          <w:b/>
          <w:bCs/>
          <w:color w:val="000000"/>
          <w:sz w:val="24"/>
          <w:szCs w:val="24"/>
          <w:u w:val="single"/>
        </w:rPr>
        <w:t>LCFHRA SHRM Certification</w:t>
      </w:r>
      <w:r w:rsidR="00B149CA" w:rsidRPr="00706708">
        <w:rPr>
          <w:rFonts w:ascii="Arial" w:hAnsi="Arial" w:cs="Arial"/>
          <w:b/>
          <w:bCs/>
          <w:color w:val="000000"/>
          <w:sz w:val="24"/>
          <w:szCs w:val="24"/>
          <w:u w:val="single"/>
        </w:rPr>
        <w:t xml:space="preserve"> Scholarship</w:t>
      </w:r>
      <w:r w:rsidR="00BA0839" w:rsidRPr="00706708">
        <w:rPr>
          <w:rFonts w:ascii="Arial" w:hAnsi="Arial" w:cs="Arial"/>
          <w:b/>
          <w:bCs/>
          <w:color w:val="000000"/>
          <w:sz w:val="24"/>
          <w:szCs w:val="24"/>
          <w:u w:val="single"/>
        </w:rPr>
        <w:t xml:space="preserve">: </w:t>
      </w:r>
      <w:r w:rsidR="00C23B5A" w:rsidRPr="00706708">
        <w:rPr>
          <w:rFonts w:ascii="Arial" w:hAnsi="Arial"/>
          <w:sz w:val="24"/>
          <w:szCs w:val="24"/>
        </w:rPr>
        <w:br/>
      </w:r>
      <w:r w:rsidR="00B149CA" w:rsidRPr="00D54B21">
        <w:rPr>
          <w:rFonts w:ascii="Arial" w:hAnsi="Arial" w:cs="Arial"/>
          <w:sz w:val="22"/>
        </w:rPr>
        <w:t>Award:</w:t>
      </w:r>
      <w:r w:rsidR="00916EDE" w:rsidRPr="00D54B21">
        <w:rPr>
          <w:rFonts w:ascii="Arial" w:hAnsi="Arial" w:cs="Arial"/>
          <w:sz w:val="22"/>
        </w:rPr>
        <w:t xml:space="preserve">  A total of two (2</w:t>
      </w:r>
      <w:r w:rsidR="00686D5B" w:rsidRPr="00D54B21">
        <w:rPr>
          <w:rFonts w:ascii="Arial" w:hAnsi="Arial" w:cs="Arial"/>
          <w:sz w:val="22"/>
        </w:rPr>
        <w:t>) $</w:t>
      </w:r>
      <w:r w:rsidR="00916EDE" w:rsidRPr="00D54B21">
        <w:rPr>
          <w:rFonts w:ascii="Arial" w:hAnsi="Arial" w:cs="Arial"/>
          <w:sz w:val="22"/>
        </w:rPr>
        <w:t>9</w:t>
      </w:r>
      <w:r w:rsidR="00CD3E16">
        <w:rPr>
          <w:rFonts w:ascii="Arial" w:hAnsi="Arial" w:cs="Arial"/>
          <w:sz w:val="22"/>
        </w:rPr>
        <w:t>5</w:t>
      </w:r>
      <w:r w:rsidR="00916EDE" w:rsidRPr="00D54B21">
        <w:rPr>
          <w:rFonts w:ascii="Arial" w:hAnsi="Arial" w:cs="Arial"/>
          <w:sz w:val="22"/>
        </w:rPr>
        <w:t>0</w:t>
      </w:r>
      <w:r w:rsidR="00B149CA" w:rsidRPr="00D54B21">
        <w:rPr>
          <w:rFonts w:ascii="Arial" w:hAnsi="Arial" w:cs="Arial"/>
          <w:sz w:val="22"/>
        </w:rPr>
        <w:t xml:space="preserve"> scholarships may be awarded to qualified </w:t>
      </w:r>
      <w:r w:rsidR="006954F0" w:rsidRPr="00D54B21">
        <w:rPr>
          <w:rFonts w:ascii="Arial" w:hAnsi="Arial" w:cs="Arial"/>
          <w:sz w:val="22"/>
        </w:rPr>
        <w:t xml:space="preserve">candidates during the </w:t>
      </w:r>
      <w:r w:rsidR="00916EDE" w:rsidRPr="00D54B21">
        <w:rPr>
          <w:rFonts w:ascii="Arial" w:hAnsi="Arial" w:cs="Arial"/>
          <w:sz w:val="22"/>
        </w:rPr>
        <w:t>LCFHRA</w:t>
      </w:r>
      <w:r w:rsidR="006954F0" w:rsidRPr="00D54B21">
        <w:rPr>
          <w:rFonts w:ascii="Arial" w:hAnsi="Arial" w:cs="Arial"/>
          <w:sz w:val="22"/>
        </w:rPr>
        <w:t xml:space="preserve"> fiscal year</w:t>
      </w:r>
      <w:r w:rsidR="00B149CA" w:rsidRPr="00D54B21">
        <w:rPr>
          <w:rFonts w:ascii="Arial" w:hAnsi="Arial" w:cs="Arial"/>
          <w:sz w:val="22"/>
        </w:rPr>
        <w:t xml:space="preserve"> as follows:</w:t>
      </w:r>
    </w:p>
    <w:p w14:paraId="26C45956" w14:textId="06CC3CDB" w:rsidR="00B149CA" w:rsidRPr="00852D89" w:rsidRDefault="00B149CA" w:rsidP="00B149CA">
      <w:pPr>
        <w:pStyle w:val="NormalWeb1"/>
        <w:numPr>
          <w:ilvl w:val="0"/>
          <w:numId w:val="7"/>
        </w:numPr>
        <w:rPr>
          <w:rFonts w:ascii="Arial" w:hAnsi="Arial" w:cs="Arial"/>
          <w:color w:val="000000"/>
          <w:sz w:val="22"/>
          <w:szCs w:val="24"/>
        </w:rPr>
      </w:pPr>
      <w:r w:rsidRPr="00852D89">
        <w:rPr>
          <w:rFonts w:ascii="Arial" w:hAnsi="Arial" w:cs="Arial"/>
          <w:color w:val="000000"/>
          <w:sz w:val="22"/>
          <w:szCs w:val="24"/>
        </w:rPr>
        <w:t xml:space="preserve">One (1) </w:t>
      </w:r>
      <w:r w:rsidR="00916EDE" w:rsidRPr="00852D89">
        <w:rPr>
          <w:rFonts w:ascii="Arial" w:hAnsi="Arial" w:cs="Arial"/>
          <w:color w:val="000000"/>
          <w:sz w:val="22"/>
          <w:szCs w:val="24"/>
        </w:rPr>
        <w:t>$9</w:t>
      </w:r>
      <w:r w:rsidR="00CD3E16">
        <w:rPr>
          <w:rFonts w:ascii="Arial" w:hAnsi="Arial" w:cs="Arial"/>
          <w:color w:val="000000"/>
          <w:sz w:val="22"/>
          <w:szCs w:val="24"/>
        </w:rPr>
        <w:t>5</w:t>
      </w:r>
      <w:r w:rsidRPr="00852D89">
        <w:rPr>
          <w:rFonts w:ascii="Arial" w:hAnsi="Arial" w:cs="Arial"/>
          <w:color w:val="000000"/>
          <w:sz w:val="22"/>
          <w:szCs w:val="24"/>
        </w:rPr>
        <w:t xml:space="preserve">0 scholarship in the </w:t>
      </w:r>
      <w:r w:rsidR="00916EDE" w:rsidRPr="00852D89">
        <w:rPr>
          <w:rFonts w:ascii="Arial" w:hAnsi="Arial" w:cs="Arial"/>
          <w:color w:val="000000"/>
          <w:sz w:val="22"/>
          <w:szCs w:val="24"/>
        </w:rPr>
        <w:t>SHRM</w:t>
      </w:r>
      <w:r w:rsidRPr="00852D89">
        <w:rPr>
          <w:rFonts w:ascii="Arial" w:hAnsi="Arial" w:cs="Arial"/>
          <w:color w:val="000000"/>
          <w:sz w:val="22"/>
          <w:szCs w:val="24"/>
        </w:rPr>
        <w:t xml:space="preserve"> designated Spring testing </w:t>
      </w:r>
      <w:r w:rsidR="006954F0" w:rsidRPr="00852D89">
        <w:rPr>
          <w:rFonts w:ascii="Arial" w:hAnsi="Arial" w:cs="Arial"/>
          <w:color w:val="000000"/>
          <w:sz w:val="22"/>
          <w:szCs w:val="24"/>
        </w:rPr>
        <w:t>window</w:t>
      </w:r>
      <w:r w:rsidRPr="00852D89">
        <w:rPr>
          <w:rFonts w:ascii="Arial" w:hAnsi="Arial" w:cs="Arial"/>
          <w:color w:val="000000"/>
          <w:sz w:val="22"/>
          <w:szCs w:val="24"/>
        </w:rPr>
        <w:t>; and</w:t>
      </w:r>
    </w:p>
    <w:p w14:paraId="55A402F2" w14:textId="219779F1" w:rsidR="00B149CA" w:rsidRDefault="00B149CA" w:rsidP="00B149CA">
      <w:pPr>
        <w:pStyle w:val="NormalWeb1"/>
        <w:numPr>
          <w:ilvl w:val="0"/>
          <w:numId w:val="7"/>
        </w:numPr>
        <w:rPr>
          <w:rFonts w:ascii="Arial" w:hAnsi="Arial" w:cs="Arial"/>
          <w:color w:val="000000"/>
          <w:sz w:val="22"/>
          <w:szCs w:val="24"/>
        </w:rPr>
      </w:pPr>
      <w:r w:rsidRPr="00852D89">
        <w:rPr>
          <w:rFonts w:ascii="Arial" w:hAnsi="Arial" w:cs="Arial"/>
          <w:color w:val="000000"/>
          <w:sz w:val="22"/>
          <w:szCs w:val="24"/>
        </w:rPr>
        <w:t xml:space="preserve">One (1) </w:t>
      </w:r>
      <w:r w:rsidR="00916EDE" w:rsidRPr="00852D89">
        <w:rPr>
          <w:rFonts w:ascii="Arial" w:hAnsi="Arial" w:cs="Arial"/>
          <w:color w:val="000000"/>
          <w:sz w:val="22"/>
          <w:szCs w:val="24"/>
        </w:rPr>
        <w:t>$9</w:t>
      </w:r>
      <w:r w:rsidR="00CD3E16">
        <w:rPr>
          <w:rFonts w:ascii="Arial" w:hAnsi="Arial" w:cs="Arial"/>
          <w:color w:val="000000"/>
          <w:sz w:val="22"/>
          <w:szCs w:val="24"/>
        </w:rPr>
        <w:t>5</w:t>
      </w:r>
      <w:bookmarkStart w:id="0" w:name="_GoBack"/>
      <w:bookmarkEnd w:id="0"/>
      <w:r w:rsidRPr="00852D89">
        <w:rPr>
          <w:rFonts w:ascii="Arial" w:hAnsi="Arial" w:cs="Arial"/>
          <w:color w:val="000000"/>
          <w:sz w:val="22"/>
          <w:szCs w:val="24"/>
        </w:rPr>
        <w:t xml:space="preserve">0 </w:t>
      </w:r>
      <w:r w:rsidR="006954F0" w:rsidRPr="00852D89">
        <w:rPr>
          <w:rFonts w:ascii="Arial" w:hAnsi="Arial" w:cs="Arial"/>
          <w:color w:val="000000"/>
          <w:sz w:val="22"/>
          <w:szCs w:val="24"/>
        </w:rPr>
        <w:t xml:space="preserve">scholarship in the </w:t>
      </w:r>
      <w:r w:rsidR="00916EDE" w:rsidRPr="00852D89">
        <w:rPr>
          <w:rFonts w:ascii="Arial" w:hAnsi="Arial" w:cs="Arial"/>
          <w:color w:val="000000"/>
          <w:sz w:val="22"/>
          <w:szCs w:val="24"/>
        </w:rPr>
        <w:t>SHRM</w:t>
      </w:r>
      <w:r w:rsidR="006954F0" w:rsidRPr="00852D89">
        <w:rPr>
          <w:rFonts w:ascii="Arial" w:hAnsi="Arial" w:cs="Arial"/>
          <w:color w:val="000000"/>
          <w:sz w:val="22"/>
          <w:szCs w:val="24"/>
        </w:rPr>
        <w:t xml:space="preserve"> designated</w:t>
      </w:r>
      <w:r w:rsidRPr="00852D89">
        <w:rPr>
          <w:rFonts w:ascii="Arial" w:hAnsi="Arial" w:cs="Arial"/>
          <w:color w:val="000000"/>
          <w:sz w:val="22"/>
          <w:szCs w:val="24"/>
        </w:rPr>
        <w:t xml:space="preserve"> </w:t>
      </w:r>
      <w:r w:rsidR="00664A65" w:rsidRPr="00852D89">
        <w:rPr>
          <w:rFonts w:ascii="Arial" w:hAnsi="Arial" w:cs="Arial"/>
          <w:color w:val="000000"/>
          <w:sz w:val="22"/>
          <w:szCs w:val="24"/>
        </w:rPr>
        <w:t>Fall/Winter</w:t>
      </w:r>
      <w:r w:rsidRPr="00852D89">
        <w:rPr>
          <w:rFonts w:ascii="Arial" w:hAnsi="Arial" w:cs="Arial"/>
          <w:color w:val="000000"/>
          <w:sz w:val="22"/>
          <w:szCs w:val="24"/>
        </w:rPr>
        <w:t xml:space="preserve"> testing </w:t>
      </w:r>
      <w:r w:rsidR="006954F0" w:rsidRPr="00852D89">
        <w:rPr>
          <w:rFonts w:ascii="Arial" w:hAnsi="Arial" w:cs="Arial"/>
          <w:color w:val="000000"/>
          <w:sz w:val="22"/>
          <w:szCs w:val="24"/>
        </w:rPr>
        <w:t>window</w:t>
      </w:r>
      <w:r w:rsidRPr="00852D89">
        <w:rPr>
          <w:rFonts w:ascii="Arial" w:hAnsi="Arial" w:cs="Arial"/>
          <w:color w:val="000000"/>
          <w:sz w:val="22"/>
          <w:szCs w:val="24"/>
        </w:rPr>
        <w:t>.</w:t>
      </w:r>
    </w:p>
    <w:p w14:paraId="1011DB6E" w14:textId="77777777" w:rsidR="007E0A12" w:rsidRDefault="007E0A12" w:rsidP="007E0A12">
      <w:pPr>
        <w:rPr>
          <w:rFonts w:cs="Arial"/>
          <w:b/>
          <w:color w:val="000000"/>
        </w:rPr>
      </w:pPr>
      <w:r>
        <w:rPr>
          <w:rFonts w:cs="Arial"/>
          <w:b/>
          <w:color w:val="000000"/>
        </w:rPr>
        <w:t>Application</w:t>
      </w:r>
      <w:r w:rsidR="009F4171">
        <w:rPr>
          <w:rFonts w:cs="Arial"/>
          <w:b/>
          <w:color w:val="000000"/>
        </w:rPr>
        <w:t xml:space="preserve"> </w:t>
      </w:r>
      <w:r>
        <w:rPr>
          <w:rFonts w:cs="Arial"/>
          <w:b/>
          <w:color w:val="000000"/>
        </w:rPr>
        <w:t xml:space="preserve">Deadline Dates: </w:t>
      </w:r>
    </w:p>
    <w:p w14:paraId="181BB273" w14:textId="77777777" w:rsidR="007E0A12" w:rsidRPr="007E0A12" w:rsidRDefault="007E0A12" w:rsidP="007E0A12">
      <w:pPr>
        <w:numPr>
          <w:ilvl w:val="0"/>
          <w:numId w:val="12"/>
        </w:numPr>
        <w:spacing w:line="276" w:lineRule="auto"/>
        <w:rPr>
          <w:rFonts w:cs="Arial"/>
          <w:color w:val="000000"/>
          <w:sz w:val="22"/>
        </w:rPr>
      </w:pPr>
      <w:r w:rsidRPr="007E0A12">
        <w:rPr>
          <w:rFonts w:cs="Arial"/>
          <w:color w:val="000000"/>
          <w:sz w:val="22"/>
        </w:rPr>
        <w:t>Spring testing window:</w:t>
      </w:r>
      <w:r w:rsidR="009F4171">
        <w:rPr>
          <w:rFonts w:cs="Arial"/>
          <w:color w:val="000000"/>
          <w:sz w:val="22"/>
        </w:rPr>
        <w:t xml:space="preserve"> Application Deadline </w:t>
      </w:r>
      <w:r w:rsidRPr="007E0A12">
        <w:rPr>
          <w:rFonts w:cs="Arial"/>
          <w:color w:val="000000"/>
          <w:sz w:val="22"/>
        </w:rPr>
        <w:t>April 15</w:t>
      </w:r>
      <w:r w:rsidRPr="007E0A12">
        <w:rPr>
          <w:rFonts w:cs="Arial"/>
          <w:color w:val="000000"/>
          <w:sz w:val="22"/>
          <w:vertAlign w:val="superscript"/>
        </w:rPr>
        <w:t>th</w:t>
      </w:r>
    </w:p>
    <w:p w14:paraId="7999B50C" w14:textId="77777777" w:rsidR="007E0A12" w:rsidRDefault="007E0A12" w:rsidP="007E0A12">
      <w:pPr>
        <w:numPr>
          <w:ilvl w:val="0"/>
          <w:numId w:val="12"/>
        </w:numPr>
        <w:spacing w:line="276" w:lineRule="auto"/>
        <w:rPr>
          <w:rFonts w:cs="Arial"/>
          <w:color w:val="000000"/>
          <w:sz w:val="22"/>
        </w:rPr>
      </w:pPr>
      <w:r w:rsidRPr="007E0A12">
        <w:rPr>
          <w:rFonts w:cs="Arial"/>
          <w:color w:val="000000"/>
          <w:sz w:val="22"/>
        </w:rPr>
        <w:t>Fall/Winter testing window:</w:t>
      </w:r>
      <w:r w:rsidR="009F4171">
        <w:rPr>
          <w:rFonts w:cs="Arial"/>
          <w:color w:val="000000"/>
          <w:sz w:val="22"/>
        </w:rPr>
        <w:t xml:space="preserve"> Application Deadline </w:t>
      </w:r>
      <w:r w:rsidRPr="007E0A12">
        <w:rPr>
          <w:rFonts w:cs="Arial"/>
          <w:color w:val="000000"/>
          <w:sz w:val="22"/>
        </w:rPr>
        <w:t xml:space="preserve">September </w:t>
      </w:r>
      <w:r w:rsidR="009F4171">
        <w:rPr>
          <w:rFonts w:cs="Arial"/>
          <w:color w:val="000000"/>
          <w:sz w:val="22"/>
        </w:rPr>
        <w:t>20th</w:t>
      </w:r>
    </w:p>
    <w:p w14:paraId="18C3944F" w14:textId="77777777" w:rsidR="007E0A12" w:rsidRPr="007E0A12" w:rsidRDefault="007E0A12" w:rsidP="007E0A12">
      <w:pPr>
        <w:rPr>
          <w:rFonts w:cs="Arial"/>
          <w:color w:val="000000"/>
          <w:sz w:val="22"/>
        </w:rPr>
      </w:pPr>
    </w:p>
    <w:p w14:paraId="221D536C" w14:textId="77777777" w:rsidR="00B149CA" w:rsidRPr="00D54B21" w:rsidRDefault="00B149CA" w:rsidP="00B149CA">
      <w:pPr>
        <w:rPr>
          <w:rFonts w:cs="Arial"/>
          <w:b/>
          <w:color w:val="000000"/>
        </w:rPr>
      </w:pPr>
      <w:r w:rsidRPr="00D54B21">
        <w:rPr>
          <w:rFonts w:cs="Arial"/>
          <w:b/>
          <w:color w:val="000000"/>
        </w:rPr>
        <w:t>Qualification</w:t>
      </w:r>
      <w:r w:rsidR="008B4F8C" w:rsidRPr="00D54B21">
        <w:rPr>
          <w:rFonts w:cs="Arial"/>
          <w:b/>
          <w:color w:val="000000"/>
        </w:rPr>
        <w:t>s</w:t>
      </w:r>
      <w:r w:rsidR="00D14D12">
        <w:rPr>
          <w:rFonts w:cs="Arial"/>
          <w:b/>
          <w:color w:val="000000"/>
        </w:rPr>
        <w:t>:</w:t>
      </w:r>
      <w:r w:rsidR="00D14D12" w:rsidRPr="00D14D12">
        <w:t xml:space="preserve"> </w:t>
      </w:r>
      <w:r w:rsidR="00D14D12" w:rsidRPr="00D14D12">
        <w:rPr>
          <w:rFonts w:cs="Arial"/>
          <w:i/>
          <w:color w:val="000000"/>
          <w:sz w:val="20"/>
        </w:rPr>
        <w:t xml:space="preserve">LCFHRA will not discriminate against applicants </w:t>
      </w:r>
      <w:proofErr w:type="gramStart"/>
      <w:r w:rsidR="00D14D12" w:rsidRPr="00D14D12">
        <w:rPr>
          <w:rFonts w:cs="Arial"/>
          <w:i/>
          <w:color w:val="000000"/>
          <w:sz w:val="20"/>
        </w:rPr>
        <w:t>on the basis of</w:t>
      </w:r>
      <w:proofErr w:type="gramEnd"/>
      <w:r w:rsidR="00D14D12" w:rsidRPr="00D14D12">
        <w:rPr>
          <w:rFonts w:cs="Arial"/>
          <w:i/>
          <w:color w:val="000000"/>
          <w:sz w:val="20"/>
        </w:rPr>
        <w:t xml:space="preserve"> race, religion, color, creed, sex, gender, sexual orientation, national origin, age, or disability.  Selection for the scholarship will be based solely upon the qualifications listed below:</w:t>
      </w:r>
      <w:r w:rsidRPr="00D14D12">
        <w:rPr>
          <w:rFonts w:cs="Arial"/>
          <w:i/>
          <w:color w:val="000000"/>
          <w:sz w:val="20"/>
        </w:rPr>
        <w:t> </w:t>
      </w:r>
      <w:r w:rsidRPr="00D54B21">
        <w:rPr>
          <w:rFonts w:cs="Arial"/>
          <w:b/>
          <w:color w:val="000000"/>
        </w:rPr>
        <w:t xml:space="preserve">   </w:t>
      </w:r>
    </w:p>
    <w:p w14:paraId="5A161CF7" w14:textId="77777777" w:rsidR="00B149CA" w:rsidRDefault="00B149CA" w:rsidP="00B149CA">
      <w:pPr>
        <w:rPr>
          <w:rFonts w:cs="Arial"/>
          <w:color w:val="000000"/>
        </w:rPr>
      </w:pPr>
    </w:p>
    <w:p w14:paraId="1D621B8E" w14:textId="77777777" w:rsidR="00981D8E" w:rsidRPr="00706708" w:rsidRDefault="00981D8E" w:rsidP="00B149CA">
      <w:pPr>
        <w:rPr>
          <w:rFonts w:cs="Arial"/>
          <w:color w:val="000000"/>
        </w:rPr>
      </w:pPr>
    </w:p>
    <w:p w14:paraId="57C7D8AC" w14:textId="77777777" w:rsidR="00981D8E" w:rsidRPr="00981D8E" w:rsidRDefault="00504FE7" w:rsidP="00981D8E">
      <w:pPr>
        <w:numPr>
          <w:ilvl w:val="0"/>
          <w:numId w:val="3"/>
        </w:numPr>
        <w:rPr>
          <w:rFonts w:cs="Arial"/>
          <w:color w:val="000000"/>
          <w:sz w:val="22"/>
          <w:szCs w:val="22"/>
        </w:rPr>
      </w:pPr>
      <w:r w:rsidRPr="00852D89">
        <w:rPr>
          <w:rFonts w:cs="Arial"/>
          <w:color w:val="000000"/>
          <w:sz w:val="22"/>
          <w:szCs w:val="22"/>
        </w:rPr>
        <w:t xml:space="preserve">Candidate shall apply for the </w:t>
      </w:r>
      <w:r w:rsidR="00916EDE" w:rsidRPr="00852D89">
        <w:rPr>
          <w:rFonts w:cs="Arial"/>
          <w:color w:val="000000"/>
          <w:sz w:val="22"/>
          <w:szCs w:val="22"/>
        </w:rPr>
        <w:t>SHRM</w:t>
      </w:r>
      <w:r w:rsidRPr="00852D89">
        <w:rPr>
          <w:rFonts w:cs="Arial"/>
          <w:color w:val="000000"/>
          <w:sz w:val="22"/>
          <w:szCs w:val="22"/>
        </w:rPr>
        <w:t xml:space="preserve"> scholarship directly to </w:t>
      </w:r>
      <w:r w:rsidR="00916EDE" w:rsidRPr="00852D89">
        <w:rPr>
          <w:rFonts w:cs="Arial"/>
          <w:color w:val="000000"/>
          <w:sz w:val="22"/>
          <w:szCs w:val="22"/>
        </w:rPr>
        <w:t>LCFHRA Certification</w:t>
      </w:r>
      <w:r w:rsidRPr="00852D89">
        <w:rPr>
          <w:rFonts w:cs="Arial"/>
          <w:color w:val="000000"/>
          <w:sz w:val="22"/>
          <w:szCs w:val="22"/>
        </w:rPr>
        <w:t xml:space="preserve"> board member responsible for the </w:t>
      </w:r>
      <w:r w:rsidR="00706708" w:rsidRPr="00852D89">
        <w:rPr>
          <w:rFonts w:cs="Arial"/>
          <w:color w:val="000000"/>
          <w:sz w:val="22"/>
          <w:szCs w:val="22"/>
        </w:rPr>
        <w:t xml:space="preserve">certification </w:t>
      </w:r>
      <w:r w:rsidR="00916EDE" w:rsidRPr="00852D89">
        <w:rPr>
          <w:rFonts w:cs="Arial"/>
          <w:color w:val="000000"/>
          <w:sz w:val="22"/>
          <w:szCs w:val="22"/>
        </w:rPr>
        <w:t xml:space="preserve">program. </w:t>
      </w:r>
      <w:r w:rsidRPr="00852D89">
        <w:rPr>
          <w:rFonts w:cs="Arial"/>
          <w:color w:val="000000"/>
          <w:sz w:val="22"/>
          <w:szCs w:val="22"/>
        </w:rPr>
        <w:t>In the event of multiple applications in one testing window, the Board of Directors shall deem the most appropriate method to determine the award recipient.</w:t>
      </w:r>
    </w:p>
    <w:p w14:paraId="28D02044" w14:textId="77777777" w:rsidR="00852D89" w:rsidRDefault="004D12F1" w:rsidP="00664A65">
      <w:pPr>
        <w:numPr>
          <w:ilvl w:val="0"/>
          <w:numId w:val="3"/>
        </w:numPr>
        <w:rPr>
          <w:rFonts w:cs="Arial"/>
          <w:color w:val="000000"/>
          <w:sz w:val="22"/>
          <w:szCs w:val="22"/>
        </w:rPr>
      </w:pPr>
      <w:r>
        <w:rPr>
          <w:rFonts w:cs="Arial"/>
          <w:color w:val="000000"/>
          <w:sz w:val="22"/>
          <w:szCs w:val="22"/>
        </w:rPr>
        <w:t>To receive the awarded scholarship, the recipient must successfully pass one of the following examinations AND</w:t>
      </w:r>
      <w:r w:rsidRPr="00D54B21">
        <w:rPr>
          <w:rFonts w:cs="Arial"/>
          <w:color w:val="000000"/>
          <w:sz w:val="22"/>
          <w:szCs w:val="22"/>
        </w:rPr>
        <w:t xml:space="preserve"> in compliance with the requirements specified below</w:t>
      </w:r>
      <w:r>
        <w:rPr>
          <w:rFonts w:cs="Arial"/>
          <w:color w:val="000000"/>
          <w:sz w:val="22"/>
          <w:szCs w:val="22"/>
        </w:rPr>
        <w:t xml:space="preserve">. </w:t>
      </w:r>
    </w:p>
    <w:p w14:paraId="5372AC1D" w14:textId="77777777" w:rsidR="004D12F1" w:rsidRPr="00852D89" w:rsidRDefault="004D12F1" w:rsidP="004D12F1">
      <w:pPr>
        <w:ind w:left="765"/>
        <w:rPr>
          <w:rFonts w:cs="Arial"/>
          <w:color w:val="000000"/>
          <w:sz w:val="22"/>
          <w:szCs w:val="22"/>
        </w:rPr>
      </w:pPr>
    </w:p>
    <w:p w14:paraId="7141C573" w14:textId="77777777" w:rsidR="00D54B21" w:rsidRDefault="00916EDE" w:rsidP="00852D89">
      <w:pPr>
        <w:numPr>
          <w:ilvl w:val="1"/>
          <w:numId w:val="3"/>
        </w:numPr>
        <w:rPr>
          <w:rFonts w:cs="Arial"/>
          <w:color w:val="000000"/>
          <w:sz w:val="22"/>
          <w:szCs w:val="22"/>
        </w:rPr>
      </w:pPr>
      <w:r w:rsidRPr="00852D89">
        <w:rPr>
          <w:rFonts w:cs="Arial"/>
          <w:color w:val="000000"/>
          <w:sz w:val="22"/>
          <w:szCs w:val="22"/>
        </w:rPr>
        <w:lastRenderedPageBreak/>
        <w:t>SHRM- Senior Certi</w:t>
      </w:r>
      <w:r w:rsidR="00D54B21">
        <w:rPr>
          <w:rFonts w:cs="Arial"/>
          <w:color w:val="000000"/>
          <w:sz w:val="22"/>
          <w:szCs w:val="22"/>
        </w:rPr>
        <w:t>fied Professional (SHRM-SCP) or</w:t>
      </w:r>
      <w:r w:rsidRPr="00852D89">
        <w:rPr>
          <w:rFonts w:cs="Arial"/>
          <w:color w:val="000000"/>
          <w:sz w:val="22"/>
          <w:szCs w:val="22"/>
        </w:rPr>
        <w:t xml:space="preserve"> </w:t>
      </w:r>
    </w:p>
    <w:p w14:paraId="0340C2B8" w14:textId="77777777" w:rsidR="00D54B21" w:rsidRDefault="00916EDE" w:rsidP="00D54B21">
      <w:pPr>
        <w:numPr>
          <w:ilvl w:val="1"/>
          <w:numId w:val="3"/>
        </w:numPr>
        <w:rPr>
          <w:rFonts w:cs="Arial"/>
          <w:color w:val="000000"/>
          <w:sz w:val="22"/>
          <w:szCs w:val="22"/>
        </w:rPr>
      </w:pPr>
      <w:r w:rsidRPr="00852D89">
        <w:rPr>
          <w:rFonts w:cs="Arial"/>
          <w:color w:val="000000"/>
          <w:sz w:val="22"/>
          <w:szCs w:val="22"/>
        </w:rPr>
        <w:t>SHRM- Certified Professional (SHRM-</w:t>
      </w:r>
      <w:r w:rsidR="00F8428A" w:rsidRPr="00852D89">
        <w:rPr>
          <w:rFonts w:cs="Arial"/>
          <w:color w:val="000000"/>
          <w:sz w:val="22"/>
          <w:szCs w:val="22"/>
        </w:rPr>
        <w:t xml:space="preserve">CP) </w:t>
      </w:r>
    </w:p>
    <w:p w14:paraId="667ABCB9" w14:textId="77777777" w:rsidR="004D12F1" w:rsidRDefault="004D12F1" w:rsidP="004D12F1">
      <w:pPr>
        <w:ind w:left="1485"/>
        <w:rPr>
          <w:rFonts w:cs="Arial"/>
          <w:color w:val="000000"/>
          <w:sz w:val="22"/>
          <w:szCs w:val="22"/>
        </w:rPr>
      </w:pPr>
    </w:p>
    <w:p w14:paraId="0DA6E1AD" w14:textId="77777777" w:rsidR="00F8428A" w:rsidRPr="00D54B21" w:rsidRDefault="00F8428A" w:rsidP="00F8428A">
      <w:pPr>
        <w:numPr>
          <w:ilvl w:val="0"/>
          <w:numId w:val="3"/>
        </w:numPr>
        <w:rPr>
          <w:rFonts w:cs="Arial"/>
          <w:color w:val="000000"/>
          <w:sz w:val="22"/>
          <w:szCs w:val="22"/>
        </w:rPr>
      </w:pPr>
      <w:r w:rsidRPr="00D54B21">
        <w:rPr>
          <w:rFonts w:cs="Arial"/>
          <w:color w:val="000000"/>
          <w:sz w:val="22"/>
          <w:szCs w:val="22"/>
        </w:rPr>
        <w:t>Candidate must meet eligibility requirements for SHRM Certification</w:t>
      </w:r>
      <w:r w:rsidR="00706A53">
        <w:rPr>
          <w:rFonts w:cs="Arial"/>
          <w:color w:val="000000"/>
          <w:sz w:val="22"/>
          <w:szCs w:val="22"/>
        </w:rPr>
        <w:t>.</w:t>
      </w:r>
    </w:p>
    <w:p w14:paraId="562C5382" w14:textId="77777777" w:rsidR="006954F0" w:rsidRPr="00D54B21" w:rsidRDefault="00B149CA" w:rsidP="00B149CA">
      <w:pPr>
        <w:numPr>
          <w:ilvl w:val="0"/>
          <w:numId w:val="3"/>
        </w:numPr>
        <w:rPr>
          <w:rFonts w:cs="Arial"/>
          <w:color w:val="000000"/>
          <w:sz w:val="22"/>
          <w:szCs w:val="22"/>
        </w:rPr>
      </w:pPr>
      <w:r w:rsidRPr="00D54B21">
        <w:rPr>
          <w:rFonts w:cs="Arial"/>
          <w:color w:val="000000"/>
          <w:sz w:val="22"/>
          <w:szCs w:val="22"/>
        </w:rPr>
        <w:t xml:space="preserve">Must be a </w:t>
      </w:r>
      <w:r w:rsidR="00F8428A" w:rsidRPr="00D54B21">
        <w:rPr>
          <w:rFonts w:cs="Arial"/>
          <w:color w:val="000000"/>
          <w:sz w:val="22"/>
          <w:szCs w:val="22"/>
        </w:rPr>
        <w:t xml:space="preserve">LCFHRA </w:t>
      </w:r>
      <w:r w:rsidR="006954F0" w:rsidRPr="00D54B21">
        <w:rPr>
          <w:rFonts w:cs="Arial"/>
          <w:color w:val="000000"/>
          <w:sz w:val="22"/>
          <w:szCs w:val="22"/>
        </w:rPr>
        <w:t>M</w:t>
      </w:r>
      <w:r w:rsidRPr="00D54B21">
        <w:rPr>
          <w:rFonts w:cs="Arial"/>
          <w:color w:val="000000"/>
          <w:sz w:val="22"/>
          <w:szCs w:val="22"/>
        </w:rPr>
        <w:t xml:space="preserve">ember in good standing with </w:t>
      </w:r>
      <w:r w:rsidR="00916EDE" w:rsidRPr="00D54B21">
        <w:rPr>
          <w:rFonts w:cs="Arial"/>
          <w:color w:val="000000"/>
          <w:sz w:val="22"/>
          <w:szCs w:val="22"/>
        </w:rPr>
        <w:t>LCFHRA</w:t>
      </w:r>
      <w:r w:rsidR="006954F0" w:rsidRPr="00D54B21">
        <w:rPr>
          <w:rFonts w:cs="Arial"/>
          <w:color w:val="000000"/>
          <w:sz w:val="22"/>
          <w:szCs w:val="22"/>
        </w:rPr>
        <w:t xml:space="preserve"> </w:t>
      </w:r>
      <w:r w:rsidRPr="00D54B21">
        <w:rPr>
          <w:rFonts w:cs="Arial"/>
          <w:color w:val="000000"/>
          <w:sz w:val="22"/>
          <w:szCs w:val="22"/>
        </w:rPr>
        <w:t xml:space="preserve">for </w:t>
      </w:r>
      <w:r w:rsidR="006954F0" w:rsidRPr="00D54B21">
        <w:rPr>
          <w:rFonts w:cs="Arial"/>
          <w:color w:val="000000"/>
          <w:sz w:val="22"/>
          <w:szCs w:val="22"/>
        </w:rPr>
        <w:t xml:space="preserve">a minimum </w:t>
      </w:r>
      <w:r w:rsidRPr="00D54B21">
        <w:rPr>
          <w:rFonts w:cs="Arial"/>
          <w:color w:val="000000"/>
          <w:sz w:val="22"/>
          <w:szCs w:val="22"/>
        </w:rPr>
        <w:t>one full year</w:t>
      </w:r>
      <w:r w:rsidR="006954F0" w:rsidRPr="00D54B21">
        <w:rPr>
          <w:rFonts w:cs="Arial"/>
          <w:color w:val="000000"/>
          <w:sz w:val="22"/>
          <w:szCs w:val="22"/>
        </w:rPr>
        <w:t xml:space="preserve"> and at the time of the award</w:t>
      </w:r>
      <w:r w:rsidR="002F5076" w:rsidRPr="00D54B21">
        <w:rPr>
          <w:rFonts w:cs="Arial"/>
          <w:color w:val="000000"/>
          <w:sz w:val="22"/>
          <w:szCs w:val="22"/>
        </w:rPr>
        <w:t xml:space="preserve">.  </w:t>
      </w:r>
      <w:r w:rsidR="002F5076" w:rsidRPr="00D54B21">
        <w:rPr>
          <w:rFonts w:cs="Arial"/>
          <w:i/>
          <w:color w:val="000000"/>
          <w:sz w:val="22"/>
          <w:szCs w:val="22"/>
        </w:rPr>
        <w:t xml:space="preserve">NOTE: affiliated </w:t>
      </w:r>
      <w:r w:rsidR="00916EDE" w:rsidRPr="00D54B21">
        <w:rPr>
          <w:rFonts w:cs="Arial"/>
          <w:i/>
          <w:color w:val="000000"/>
          <w:sz w:val="22"/>
          <w:szCs w:val="22"/>
        </w:rPr>
        <w:t xml:space="preserve">LCFHRA </w:t>
      </w:r>
      <w:r w:rsidR="002F5076" w:rsidRPr="00D54B21">
        <w:rPr>
          <w:rFonts w:cs="Arial"/>
          <w:i/>
          <w:color w:val="000000"/>
          <w:sz w:val="22"/>
          <w:szCs w:val="22"/>
        </w:rPr>
        <w:t xml:space="preserve">student chapter members are </w:t>
      </w:r>
      <w:r w:rsidR="00662A8C">
        <w:rPr>
          <w:rFonts w:cs="Arial"/>
          <w:i/>
          <w:color w:val="000000"/>
          <w:sz w:val="22"/>
          <w:szCs w:val="22"/>
        </w:rPr>
        <w:t xml:space="preserve">also </w:t>
      </w:r>
      <w:r w:rsidR="002F5076" w:rsidRPr="00D54B21">
        <w:rPr>
          <w:rFonts w:cs="Arial"/>
          <w:i/>
          <w:color w:val="000000"/>
          <w:sz w:val="22"/>
          <w:szCs w:val="22"/>
        </w:rPr>
        <w:t>eligible to apply.</w:t>
      </w:r>
      <w:r w:rsidR="00662A8C">
        <w:rPr>
          <w:rFonts w:cs="Arial"/>
          <w:i/>
          <w:color w:val="000000"/>
          <w:sz w:val="22"/>
          <w:szCs w:val="22"/>
        </w:rPr>
        <w:t xml:space="preserve"> Student Chapter membership must be in good standing for 1 year. The student must meet SHRMs Student eligibility requirements.</w:t>
      </w:r>
    </w:p>
    <w:p w14:paraId="7D8C7BC3" w14:textId="77777777" w:rsidR="00164C6C" w:rsidRPr="00D54B21" w:rsidRDefault="00164C6C" w:rsidP="00164C6C">
      <w:pPr>
        <w:numPr>
          <w:ilvl w:val="0"/>
          <w:numId w:val="3"/>
        </w:numPr>
        <w:rPr>
          <w:rFonts w:cs="Arial"/>
          <w:color w:val="000000"/>
          <w:sz w:val="22"/>
          <w:szCs w:val="22"/>
        </w:rPr>
      </w:pPr>
      <w:r w:rsidRPr="00D54B21">
        <w:rPr>
          <w:rFonts w:cs="Arial"/>
          <w:color w:val="000000"/>
          <w:sz w:val="22"/>
          <w:szCs w:val="22"/>
        </w:rPr>
        <w:t>Current SHRM member (</w:t>
      </w:r>
      <w:r w:rsidR="0060140C">
        <w:rPr>
          <w:rFonts w:cs="Arial"/>
          <w:color w:val="000000"/>
          <w:sz w:val="22"/>
          <w:szCs w:val="22"/>
        </w:rPr>
        <w:t xml:space="preserve">Membership </w:t>
      </w:r>
      <w:r w:rsidRPr="00D54B21">
        <w:rPr>
          <w:rFonts w:cs="Arial"/>
          <w:color w:val="000000"/>
          <w:sz w:val="22"/>
          <w:szCs w:val="22"/>
        </w:rPr>
        <w:t>must be active when applying and throughout the year in which you receive the award</w:t>
      </w:r>
      <w:r w:rsidR="0060140C">
        <w:rPr>
          <w:rFonts w:cs="Arial"/>
          <w:color w:val="000000"/>
          <w:sz w:val="22"/>
          <w:szCs w:val="22"/>
        </w:rPr>
        <w:t>.</w:t>
      </w:r>
      <w:r w:rsidRPr="00D54B21">
        <w:rPr>
          <w:rFonts w:cs="Arial"/>
          <w:color w:val="000000"/>
          <w:sz w:val="22"/>
          <w:szCs w:val="22"/>
        </w:rPr>
        <w:t>)</w:t>
      </w:r>
    </w:p>
    <w:p w14:paraId="1174EA5E" w14:textId="77777777" w:rsidR="006954F0" w:rsidRPr="0060140C" w:rsidRDefault="006954F0" w:rsidP="00B149CA">
      <w:pPr>
        <w:numPr>
          <w:ilvl w:val="0"/>
          <w:numId w:val="3"/>
        </w:numPr>
        <w:rPr>
          <w:rFonts w:cs="Arial"/>
          <w:i/>
          <w:color w:val="000000"/>
          <w:sz w:val="22"/>
          <w:szCs w:val="22"/>
        </w:rPr>
      </w:pPr>
      <w:r w:rsidRPr="00D54B21">
        <w:rPr>
          <w:rFonts w:cs="Arial"/>
          <w:color w:val="000000"/>
          <w:sz w:val="22"/>
          <w:szCs w:val="22"/>
        </w:rPr>
        <w:t xml:space="preserve">Candidate shall </w:t>
      </w:r>
      <w:r w:rsidR="00B149CA" w:rsidRPr="00D54B21">
        <w:rPr>
          <w:rFonts w:cs="Arial"/>
          <w:color w:val="000000"/>
          <w:sz w:val="22"/>
          <w:szCs w:val="22"/>
        </w:rPr>
        <w:t>not have any other pending or a</w:t>
      </w:r>
      <w:r w:rsidRPr="00D54B21">
        <w:rPr>
          <w:rFonts w:cs="Arial"/>
          <w:color w:val="000000"/>
          <w:sz w:val="22"/>
          <w:szCs w:val="22"/>
        </w:rPr>
        <w:t>pproved</w:t>
      </w:r>
      <w:r w:rsidR="00B149CA" w:rsidRPr="00D54B21">
        <w:rPr>
          <w:rFonts w:cs="Arial"/>
          <w:color w:val="000000"/>
          <w:sz w:val="22"/>
          <w:szCs w:val="22"/>
        </w:rPr>
        <w:t xml:space="preserve"> monetary awards</w:t>
      </w:r>
      <w:r w:rsidR="004D12F1">
        <w:rPr>
          <w:rFonts w:cs="Arial"/>
          <w:color w:val="000000"/>
          <w:sz w:val="22"/>
          <w:szCs w:val="22"/>
        </w:rPr>
        <w:t xml:space="preserve"> </w:t>
      </w:r>
      <w:r w:rsidR="00B149CA" w:rsidRPr="00D54B21">
        <w:rPr>
          <w:rFonts w:cs="Arial"/>
          <w:color w:val="000000"/>
          <w:sz w:val="22"/>
          <w:szCs w:val="22"/>
        </w:rPr>
        <w:t xml:space="preserve">from </w:t>
      </w:r>
      <w:r w:rsidRPr="00D54B21">
        <w:rPr>
          <w:rFonts w:cs="Arial"/>
          <w:color w:val="000000"/>
          <w:sz w:val="22"/>
          <w:szCs w:val="22"/>
        </w:rPr>
        <w:t>his/her</w:t>
      </w:r>
      <w:r w:rsidR="00B149CA" w:rsidRPr="00D54B21">
        <w:rPr>
          <w:rFonts w:cs="Arial"/>
          <w:color w:val="000000"/>
          <w:sz w:val="22"/>
          <w:szCs w:val="22"/>
        </w:rPr>
        <w:t xml:space="preserve"> employer</w:t>
      </w:r>
      <w:r w:rsidR="004D12F1">
        <w:rPr>
          <w:rFonts w:cs="Arial"/>
          <w:color w:val="000000"/>
          <w:sz w:val="22"/>
          <w:szCs w:val="22"/>
        </w:rPr>
        <w:t xml:space="preserve"> (this includes financial assistance or company </w:t>
      </w:r>
      <w:r w:rsidR="0060140C">
        <w:rPr>
          <w:rFonts w:cs="Arial"/>
          <w:color w:val="000000"/>
          <w:sz w:val="22"/>
          <w:szCs w:val="22"/>
        </w:rPr>
        <w:t>reimbursements)</w:t>
      </w:r>
      <w:r w:rsidR="004D12F1" w:rsidRPr="00D54B21">
        <w:rPr>
          <w:rFonts w:cs="Arial"/>
          <w:color w:val="000000"/>
          <w:sz w:val="22"/>
          <w:szCs w:val="22"/>
        </w:rPr>
        <w:t>,</w:t>
      </w:r>
      <w:r w:rsidR="00B149CA" w:rsidRPr="00D54B21">
        <w:rPr>
          <w:rFonts w:cs="Arial"/>
          <w:color w:val="000000"/>
          <w:sz w:val="22"/>
          <w:szCs w:val="22"/>
        </w:rPr>
        <w:t xml:space="preserve"> </w:t>
      </w:r>
      <w:r w:rsidRPr="00D54B21">
        <w:rPr>
          <w:rFonts w:cs="Arial"/>
          <w:color w:val="000000"/>
          <w:sz w:val="22"/>
          <w:szCs w:val="22"/>
        </w:rPr>
        <w:t xml:space="preserve">or </w:t>
      </w:r>
      <w:r w:rsidR="0060140C">
        <w:rPr>
          <w:rFonts w:cs="Arial"/>
          <w:color w:val="000000"/>
          <w:sz w:val="22"/>
          <w:szCs w:val="22"/>
        </w:rPr>
        <w:t xml:space="preserve">any other </w:t>
      </w:r>
      <w:r w:rsidR="00B149CA" w:rsidRPr="00D54B21">
        <w:rPr>
          <w:rFonts w:cs="Arial"/>
          <w:color w:val="000000"/>
          <w:sz w:val="22"/>
          <w:szCs w:val="22"/>
        </w:rPr>
        <w:t xml:space="preserve">organization </w:t>
      </w:r>
      <w:r w:rsidRPr="00D54B21">
        <w:rPr>
          <w:rFonts w:cs="Arial"/>
          <w:color w:val="000000"/>
          <w:sz w:val="22"/>
          <w:szCs w:val="22"/>
        </w:rPr>
        <w:t xml:space="preserve">including </w:t>
      </w:r>
      <w:r w:rsidR="00F8428A" w:rsidRPr="00D54B21">
        <w:rPr>
          <w:rFonts w:cs="Arial"/>
          <w:color w:val="000000"/>
          <w:sz w:val="22"/>
          <w:szCs w:val="22"/>
        </w:rPr>
        <w:t>the NC</w:t>
      </w:r>
      <w:r w:rsidRPr="00D54B21">
        <w:rPr>
          <w:rFonts w:cs="Arial"/>
          <w:color w:val="000000"/>
          <w:sz w:val="22"/>
          <w:szCs w:val="22"/>
        </w:rPr>
        <w:t>SHRM State Council and National SHRM</w:t>
      </w:r>
      <w:r w:rsidR="00B149CA" w:rsidRPr="00D54B21">
        <w:rPr>
          <w:rFonts w:cs="Arial"/>
          <w:color w:val="000000"/>
          <w:sz w:val="22"/>
          <w:szCs w:val="22"/>
        </w:rPr>
        <w:t>.</w:t>
      </w:r>
      <w:r w:rsidR="0060140C">
        <w:rPr>
          <w:rFonts w:cs="Arial"/>
          <w:color w:val="000000"/>
          <w:sz w:val="22"/>
          <w:szCs w:val="22"/>
        </w:rPr>
        <w:t xml:space="preserve"> </w:t>
      </w:r>
      <w:r w:rsidR="0060140C" w:rsidRPr="0060140C">
        <w:rPr>
          <w:rFonts w:cs="Arial"/>
          <w:i/>
          <w:color w:val="000000"/>
          <w:sz w:val="22"/>
          <w:szCs w:val="22"/>
        </w:rPr>
        <w:t xml:space="preserve">This does not preclude the candidate from applying for other </w:t>
      </w:r>
      <w:r w:rsidR="00D14D12" w:rsidRPr="0060140C">
        <w:rPr>
          <w:rFonts w:cs="Arial"/>
          <w:i/>
          <w:color w:val="000000"/>
          <w:sz w:val="22"/>
          <w:szCs w:val="22"/>
        </w:rPr>
        <w:t>scholarships but</w:t>
      </w:r>
      <w:r w:rsidR="0060140C" w:rsidRPr="0060140C">
        <w:rPr>
          <w:rFonts w:cs="Arial"/>
          <w:i/>
          <w:color w:val="000000"/>
          <w:sz w:val="22"/>
          <w:szCs w:val="22"/>
        </w:rPr>
        <w:t xml:space="preserve"> does preclude </w:t>
      </w:r>
      <w:r w:rsidR="0060140C">
        <w:rPr>
          <w:rFonts w:cs="Arial"/>
          <w:i/>
          <w:color w:val="000000"/>
          <w:sz w:val="22"/>
          <w:szCs w:val="22"/>
        </w:rPr>
        <w:t>the candidate</w:t>
      </w:r>
      <w:r w:rsidR="0060140C" w:rsidRPr="0060140C">
        <w:rPr>
          <w:rFonts w:cs="Arial"/>
          <w:i/>
          <w:color w:val="000000"/>
          <w:sz w:val="22"/>
          <w:szCs w:val="22"/>
        </w:rPr>
        <w:t xml:space="preserve"> from being awarded more than one. </w:t>
      </w:r>
    </w:p>
    <w:p w14:paraId="4D4FDBCF" w14:textId="77777777" w:rsidR="008B4F8C" w:rsidRDefault="008B4F8C" w:rsidP="008B4F8C">
      <w:pPr>
        <w:ind w:left="765"/>
        <w:rPr>
          <w:rFonts w:cs="Arial"/>
          <w:color w:val="000000"/>
          <w:highlight w:val="yellow"/>
        </w:rPr>
      </w:pPr>
    </w:p>
    <w:p w14:paraId="0BB06EDE" w14:textId="77777777" w:rsidR="008B4F8C" w:rsidRDefault="008B4F8C" w:rsidP="008B4F8C">
      <w:pPr>
        <w:ind w:left="765"/>
        <w:rPr>
          <w:rFonts w:cs="Arial"/>
          <w:color w:val="000000"/>
          <w:highlight w:val="yellow"/>
        </w:rPr>
      </w:pPr>
    </w:p>
    <w:p w14:paraId="0A99E5E3" w14:textId="77777777" w:rsidR="008B4F8C" w:rsidRPr="00D54B21" w:rsidRDefault="008B4F8C" w:rsidP="008B4F8C">
      <w:pPr>
        <w:rPr>
          <w:rFonts w:cs="Arial"/>
          <w:b/>
          <w:color w:val="000000"/>
        </w:rPr>
      </w:pPr>
      <w:r w:rsidRPr="00D54B21">
        <w:rPr>
          <w:rFonts w:cs="Arial"/>
          <w:b/>
          <w:color w:val="000000"/>
        </w:rPr>
        <w:t>Program Rules</w:t>
      </w:r>
    </w:p>
    <w:p w14:paraId="4D14E186" w14:textId="77777777" w:rsidR="00B149CA" w:rsidRPr="00D54B21" w:rsidRDefault="006954F0" w:rsidP="00B149CA">
      <w:pPr>
        <w:numPr>
          <w:ilvl w:val="0"/>
          <w:numId w:val="3"/>
        </w:numPr>
        <w:rPr>
          <w:rFonts w:cs="Arial"/>
          <w:color w:val="000000"/>
          <w:sz w:val="22"/>
          <w:szCs w:val="22"/>
        </w:rPr>
      </w:pPr>
      <w:r w:rsidRPr="00D54B21">
        <w:rPr>
          <w:rFonts w:cs="Arial"/>
          <w:color w:val="000000"/>
          <w:sz w:val="22"/>
          <w:szCs w:val="22"/>
        </w:rPr>
        <w:t>Candidate m</w:t>
      </w:r>
      <w:r w:rsidR="00B149CA" w:rsidRPr="00D54B21">
        <w:rPr>
          <w:rFonts w:cs="Arial"/>
          <w:color w:val="000000"/>
          <w:sz w:val="22"/>
          <w:szCs w:val="22"/>
        </w:rPr>
        <w:t xml:space="preserve">ust provide </w:t>
      </w:r>
      <w:r w:rsidRPr="00D54B21">
        <w:rPr>
          <w:rFonts w:cs="Arial"/>
          <w:color w:val="000000"/>
          <w:sz w:val="22"/>
          <w:szCs w:val="22"/>
        </w:rPr>
        <w:t>adequate documentation showing personal payment of exam and associated preparation course</w:t>
      </w:r>
      <w:r w:rsidR="00F8428A" w:rsidRPr="00D54B21">
        <w:rPr>
          <w:rFonts w:cs="Arial"/>
          <w:color w:val="000000"/>
          <w:sz w:val="22"/>
          <w:szCs w:val="22"/>
        </w:rPr>
        <w:t xml:space="preserve"> or learning system</w:t>
      </w:r>
      <w:r w:rsidRPr="00D54B21">
        <w:rPr>
          <w:rFonts w:cs="Arial"/>
          <w:color w:val="000000"/>
          <w:sz w:val="22"/>
          <w:szCs w:val="22"/>
        </w:rPr>
        <w:t xml:space="preserve"> from person</w:t>
      </w:r>
      <w:r w:rsidR="00F8428A" w:rsidRPr="00D54B21">
        <w:rPr>
          <w:rFonts w:cs="Arial"/>
          <w:color w:val="000000"/>
          <w:sz w:val="22"/>
          <w:szCs w:val="22"/>
        </w:rPr>
        <w:t>al</w:t>
      </w:r>
      <w:r w:rsidRPr="00D54B21">
        <w:rPr>
          <w:rFonts w:cs="Arial"/>
          <w:color w:val="000000"/>
          <w:sz w:val="22"/>
          <w:szCs w:val="22"/>
        </w:rPr>
        <w:t xml:space="preserve"> funds</w:t>
      </w:r>
      <w:r w:rsidR="00B149CA" w:rsidRPr="00D54B21">
        <w:rPr>
          <w:rFonts w:cs="Arial"/>
          <w:color w:val="000000"/>
          <w:sz w:val="22"/>
          <w:szCs w:val="22"/>
        </w:rPr>
        <w:t>.</w:t>
      </w:r>
    </w:p>
    <w:p w14:paraId="351CA407" w14:textId="77777777" w:rsidR="00B149CA" w:rsidRPr="00D54B21" w:rsidRDefault="006954F0" w:rsidP="00B149CA">
      <w:pPr>
        <w:numPr>
          <w:ilvl w:val="0"/>
          <w:numId w:val="3"/>
        </w:numPr>
        <w:rPr>
          <w:rFonts w:cs="Arial"/>
          <w:color w:val="000000"/>
          <w:sz w:val="22"/>
          <w:szCs w:val="22"/>
        </w:rPr>
      </w:pPr>
      <w:r w:rsidRPr="00D54B21">
        <w:rPr>
          <w:rFonts w:cs="Arial"/>
          <w:color w:val="000000"/>
          <w:sz w:val="22"/>
          <w:szCs w:val="22"/>
        </w:rPr>
        <w:t>Candidate must furnish documentation demonstrating a passing exam score and qualification for the certification</w:t>
      </w:r>
    </w:p>
    <w:p w14:paraId="26CD6BEC" w14:textId="77777777" w:rsidR="00B149CA" w:rsidRPr="00D54B21" w:rsidRDefault="006954F0" w:rsidP="00B149CA">
      <w:pPr>
        <w:numPr>
          <w:ilvl w:val="0"/>
          <w:numId w:val="3"/>
        </w:numPr>
        <w:rPr>
          <w:rFonts w:cs="Arial"/>
          <w:color w:val="000000"/>
          <w:sz w:val="22"/>
          <w:szCs w:val="22"/>
        </w:rPr>
      </w:pPr>
      <w:r w:rsidRPr="00D54B21">
        <w:rPr>
          <w:rFonts w:cs="Arial"/>
          <w:color w:val="000000"/>
          <w:sz w:val="22"/>
          <w:szCs w:val="22"/>
        </w:rPr>
        <w:t>A</w:t>
      </w:r>
      <w:r w:rsidR="00B149CA" w:rsidRPr="00D54B21">
        <w:rPr>
          <w:rFonts w:cs="Arial"/>
          <w:color w:val="000000"/>
          <w:sz w:val="22"/>
          <w:szCs w:val="22"/>
        </w:rPr>
        <w:t xml:space="preserve">ll </w:t>
      </w:r>
      <w:r w:rsidRPr="00D54B21">
        <w:rPr>
          <w:rFonts w:cs="Arial"/>
          <w:color w:val="000000"/>
          <w:sz w:val="22"/>
          <w:szCs w:val="22"/>
        </w:rPr>
        <w:t xml:space="preserve">required documentation noted </w:t>
      </w:r>
      <w:r w:rsidR="00B149CA" w:rsidRPr="00D54B21">
        <w:rPr>
          <w:rFonts w:cs="Arial"/>
          <w:color w:val="000000"/>
          <w:sz w:val="22"/>
          <w:szCs w:val="22"/>
        </w:rPr>
        <w:t xml:space="preserve">above </w:t>
      </w:r>
      <w:r w:rsidRPr="00D54B21">
        <w:rPr>
          <w:rFonts w:cs="Arial"/>
          <w:color w:val="000000"/>
          <w:sz w:val="22"/>
          <w:szCs w:val="22"/>
        </w:rPr>
        <w:t xml:space="preserve">shall be furnished </w:t>
      </w:r>
      <w:r w:rsidR="00B149CA" w:rsidRPr="00D54B21">
        <w:rPr>
          <w:rFonts w:cs="Arial"/>
          <w:color w:val="000000"/>
          <w:sz w:val="22"/>
          <w:szCs w:val="22"/>
        </w:rPr>
        <w:t>with</w:t>
      </w:r>
      <w:r w:rsidR="00F8428A" w:rsidRPr="00D54B21">
        <w:rPr>
          <w:rFonts w:cs="Arial"/>
          <w:color w:val="000000"/>
          <w:sz w:val="22"/>
          <w:szCs w:val="22"/>
        </w:rPr>
        <w:t>in ninety</w:t>
      </w:r>
      <w:r w:rsidRPr="00D54B21">
        <w:rPr>
          <w:rFonts w:cs="Arial"/>
          <w:color w:val="000000"/>
          <w:sz w:val="22"/>
          <w:szCs w:val="22"/>
        </w:rPr>
        <w:t xml:space="preserve"> (</w:t>
      </w:r>
      <w:r w:rsidR="00F8428A" w:rsidRPr="00D54B21">
        <w:rPr>
          <w:rFonts w:cs="Arial"/>
          <w:color w:val="000000"/>
          <w:sz w:val="22"/>
          <w:szCs w:val="22"/>
        </w:rPr>
        <w:t>90</w:t>
      </w:r>
      <w:r w:rsidRPr="00D54B21">
        <w:rPr>
          <w:rFonts w:cs="Arial"/>
          <w:color w:val="000000"/>
          <w:sz w:val="22"/>
          <w:szCs w:val="22"/>
        </w:rPr>
        <w:t>)</w:t>
      </w:r>
      <w:r w:rsidR="00B149CA" w:rsidRPr="00D54B21">
        <w:rPr>
          <w:rFonts w:cs="Arial"/>
          <w:color w:val="000000"/>
          <w:sz w:val="22"/>
          <w:szCs w:val="22"/>
        </w:rPr>
        <w:t xml:space="preserve"> days of passing the exam</w:t>
      </w:r>
    </w:p>
    <w:p w14:paraId="31B20C3C" w14:textId="77777777" w:rsidR="007E0A12" w:rsidRDefault="00686D5B" w:rsidP="00706708">
      <w:pPr>
        <w:numPr>
          <w:ilvl w:val="0"/>
          <w:numId w:val="3"/>
        </w:numPr>
        <w:rPr>
          <w:rFonts w:cs="Arial"/>
          <w:color w:val="000000"/>
          <w:sz w:val="22"/>
          <w:szCs w:val="22"/>
        </w:rPr>
      </w:pPr>
      <w:r w:rsidRPr="00D54B21">
        <w:rPr>
          <w:rFonts w:cs="Arial"/>
          <w:color w:val="000000"/>
          <w:sz w:val="22"/>
          <w:szCs w:val="22"/>
        </w:rPr>
        <w:t xml:space="preserve">A </w:t>
      </w:r>
      <w:r w:rsidR="00706708" w:rsidRPr="00D54B21">
        <w:rPr>
          <w:rFonts w:cs="Arial"/>
          <w:color w:val="000000"/>
          <w:sz w:val="22"/>
          <w:szCs w:val="22"/>
        </w:rPr>
        <w:t xml:space="preserve">recipient </w:t>
      </w:r>
      <w:r w:rsidRPr="00D54B21">
        <w:rPr>
          <w:rFonts w:cs="Arial"/>
          <w:color w:val="000000"/>
          <w:sz w:val="22"/>
          <w:szCs w:val="22"/>
        </w:rPr>
        <w:t xml:space="preserve">will be selected each session based on </w:t>
      </w:r>
      <w:r w:rsidR="00706708" w:rsidRPr="00D54B21">
        <w:rPr>
          <w:rFonts w:cs="Arial"/>
          <w:color w:val="000000"/>
          <w:sz w:val="22"/>
          <w:szCs w:val="22"/>
        </w:rPr>
        <w:t xml:space="preserve">the following criteria: </w:t>
      </w:r>
      <w:r w:rsidRPr="00D54B21">
        <w:rPr>
          <w:rFonts w:cs="Arial"/>
          <w:color w:val="000000"/>
          <w:sz w:val="22"/>
          <w:szCs w:val="22"/>
        </w:rPr>
        <w:t xml:space="preserve">financial need, </w:t>
      </w:r>
      <w:r w:rsidR="00706708" w:rsidRPr="00D54B21">
        <w:rPr>
          <w:rFonts w:cs="Arial"/>
          <w:color w:val="000000"/>
          <w:sz w:val="22"/>
          <w:szCs w:val="22"/>
        </w:rPr>
        <w:t xml:space="preserve">work experience, career aspirations, </w:t>
      </w:r>
      <w:r w:rsidRPr="00D54B21">
        <w:rPr>
          <w:rFonts w:cs="Arial"/>
          <w:color w:val="000000"/>
          <w:sz w:val="22"/>
          <w:szCs w:val="22"/>
        </w:rPr>
        <w:t>academic achievement, extracurricular activities and community involvement</w:t>
      </w:r>
      <w:r w:rsidR="00EC63E1" w:rsidRPr="00D54B21">
        <w:rPr>
          <w:rFonts w:cs="Arial"/>
          <w:color w:val="000000"/>
          <w:sz w:val="22"/>
          <w:szCs w:val="22"/>
        </w:rPr>
        <w:t xml:space="preserve">. </w:t>
      </w:r>
    </w:p>
    <w:p w14:paraId="168C28ED" w14:textId="77777777" w:rsidR="007E0A12" w:rsidRDefault="007E0A12" w:rsidP="007E0A12">
      <w:pPr>
        <w:numPr>
          <w:ilvl w:val="1"/>
          <w:numId w:val="3"/>
        </w:numPr>
        <w:rPr>
          <w:rFonts w:cs="Arial"/>
          <w:color w:val="000000"/>
          <w:sz w:val="22"/>
          <w:szCs w:val="22"/>
        </w:rPr>
      </w:pPr>
      <w:r>
        <w:rPr>
          <w:rFonts w:cs="Arial"/>
          <w:color w:val="000000"/>
          <w:sz w:val="22"/>
          <w:szCs w:val="22"/>
        </w:rPr>
        <w:t>Selection Criteria:</w:t>
      </w:r>
    </w:p>
    <w:p w14:paraId="1A0AB862" w14:textId="77777777" w:rsidR="007E0A12" w:rsidRPr="007E0A12" w:rsidRDefault="007E0A12" w:rsidP="007E0A12">
      <w:pPr>
        <w:numPr>
          <w:ilvl w:val="2"/>
          <w:numId w:val="3"/>
        </w:numPr>
        <w:spacing w:before="100" w:beforeAutospacing="1" w:after="100" w:afterAutospacing="1"/>
        <w:rPr>
          <w:rFonts w:cs="Arial"/>
          <w:color w:val="000000"/>
          <w:sz w:val="22"/>
          <w:szCs w:val="22"/>
        </w:rPr>
      </w:pPr>
      <w:r w:rsidRPr="007E0A12">
        <w:rPr>
          <w:rFonts w:cs="Arial"/>
          <w:color w:val="000000"/>
          <w:sz w:val="22"/>
          <w:szCs w:val="22"/>
        </w:rPr>
        <w:t xml:space="preserve">40% work experience/progression (HR involvement and future career plans); </w:t>
      </w:r>
      <w:r>
        <w:rPr>
          <w:rFonts w:cs="Arial"/>
          <w:color w:val="000000"/>
          <w:sz w:val="22"/>
          <w:szCs w:val="22"/>
        </w:rPr>
        <w:t>Recent graduates</w:t>
      </w:r>
      <w:r w:rsidRPr="007E0A12">
        <w:rPr>
          <w:rFonts w:cs="Arial"/>
          <w:color w:val="000000"/>
          <w:sz w:val="22"/>
          <w:szCs w:val="22"/>
        </w:rPr>
        <w:t xml:space="preserve"> without significant work experience will be reviewed based </w:t>
      </w:r>
      <w:r>
        <w:rPr>
          <w:rFonts w:cs="Arial"/>
          <w:color w:val="000000"/>
          <w:sz w:val="22"/>
          <w:szCs w:val="22"/>
        </w:rPr>
        <w:t xml:space="preserve">also </w:t>
      </w:r>
      <w:r w:rsidRPr="007E0A12">
        <w:rPr>
          <w:rFonts w:cs="Arial"/>
          <w:color w:val="000000"/>
          <w:sz w:val="22"/>
          <w:szCs w:val="22"/>
        </w:rPr>
        <w:t>on academic background and breadth and quality of HR coursework</w:t>
      </w:r>
    </w:p>
    <w:p w14:paraId="2850487E" w14:textId="77777777" w:rsidR="007E0A12" w:rsidRPr="007E0A12" w:rsidRDefault="007E0A12" w:rsidP="007E0A12">
      <w:pPr>
        <w:numPr>
          <w:ilvl w:val="2"/>
          <w:numId w:val="3"/>
        </w:numPr>
        <w:spacing w:before="100" w:beforeAutospacing="1" w:after="100" w:afterAutospacing="1"/>
        <w:rPr>
          <w:rFonts w:cs="Arial"/>
          <w:color w:val="000000"/>
          <w:sz w:val="22"/>
          <w:szCs w:val="22"/>
        </w:rPr>
      </w:pPr>
      <w:r w:rsidRPr="007E0A12">
        <w:rPr>
          <w:rFonts w:cs="Arial"/>
          <w:color w:val="000000"/>
          <w:sz w:val="22"/>
          <w:szCs w:val="22"/>
        </w:rPr>
        <w:t>40% volunteer activity (SHRM experience preferred, but not required)</w:t>
      </w:r>
    </w:p>
    <w:p w14:paraId="2AF9C8CA" w14:textId="77777777" w:rsidR="007E0A12" w:rsidRPr="007E0A12" w:rsidRDefault="007E0A12" w:rsidP="007E0A12">
      <w:pPr>
        <w:numPr>
          <w:ilvl w:val="2"/>
          <w:numId w:val="3"/>
        </w:numPr>
        <w:spacing w:before="100" w:beforeAutospacing="1" w:after="100" w:afterAutospacing="1"/>
        <w:rPr>
          <w:rFonts w:cs="Arial"/>
          <w:color w:val="000000"/>
          <w:sz w:val="22"/>
          <w:szCs w:val="22"/>
        </w:rPr>
      </w:pPr>
      <w:r w:rsidRPr="007E0A12">
        <w:rPr>
          <w:rFonts w:cs="Arial"/>
          <w:color w:val="000000"/>
          <w:sz w:val="22"/>
          <w:szCs w:val="22"/>
        </w:rPr>
        <w:t>20% financial need</w:t>
      </w:r>
    </w:p>
    <w:p w14:paraId="4B98BE01" w14:textId="77777777" w:rsidR="00686D5B" w:rsidRPr="00D54B21" w:rsidRDefault="00686D5B" w:rsidP="007E0A12">
      <w:pPr>
        <w:numPr>
          <w:ilvl w:val="0"/>
          <w:numId w:val="3"/>
        </w:numPr>
        <w:rPr>
          <w:rFonts w:cs="Arial"/>
          <w:color w:val="000000"/>
          <w:sz w:val="22"/>
          <w:szCs w:val="22"/>
        </w:rPr>
      </w:pPr>
      <w:r w:rsidRPr="00D54B21">
        <w:rPr>
          <w:rFonts w:cs="Arial"/>
          <w:color w:val="000000"/>
          <w:sz w:val="22"/>
          <w:szCs w:val="22"/>
        </w:rPr>
        <w:t xml:space="preserve">Justification for recipient selection will not be released by </w:t>
      </w:r>
      <w:r w:rsidR="00EC63E1" w:rsidRPr="00D54B21">
        <w:rPr>
          <w:rFonts w:cs="Arial"/>
          <w:color w:val="000000"/>
          <w:sz w:val="22"/>
          <w:szCs w:val="22"/>
        </w:rPr>
        <w:t>LCFHRA</w:t>
      </w:r>
      <w:r w:rsidRPr="00D54B21">
        <w:rPr>
          <w:rFonts w:cs="Arial"/>
          <w:color w:val="000000"/>
          <w:sz w:val="22"/>
          <w:szCs w:val="22"/>
        </w:rPr>
        <w:t xml:space="preserve">.  </w:t>
      </w:r>
    </w:p>
    <w:p w14:paraId="3DBE1749" w14:textId="77777777" w:rsidR="009D0A9E" w:rsidRDefault="00504FE7" w:rsidP="00E44BFE">
      <w:pPr>
        <w:numPr>
          <w:ilvl w:val="0"/>
          <w:numId w:val="3"/>
        </w:numPr>
        <w:rPr>
          <w:rFonts w:cs="Arial"/>
          <w:color w:val="000000"/>
        </w:rPr>
      </w:pPr>
      <w:r w:rsidRPr="00D54B21">
        <w:rPr>
          <w:rFonts w:cs="Arial"/>
          <w:color w:val="000000"/>
          <w:sz w:val="22"/>
          <w:szCs w:val="22"/>
        </w:rPr>
        <w:t>Award of the Scholarship is at the sole discretion of the</w:t>
      </w:r>
      <w:r w:rsidR="00686D5B" w:rsidRPr="00D54B21">
        <w:rPr>
          <w:rFonts w:cs="Arial"/>
          <w:color w:val="000000"/>
          <w:sz w:val="22"/>
          <w:szCs w:val="22"/>
        </w:rPr>
        <w:t xml:space="preserve"> LCFHRA</w:t>
      </w:r>
      <w:r w:rsidRPr="00D54B21">
        <w:rPr>
          <w:rFonts w:cs="Arial"/>
          <w:color w:val="000000"/>
          <w:sz w:val="22"/>
          <w:szCs w:val="22"/>
        </w:rPr>
        <w:t xml:space="preserve"> Board of Directors</w:t>
      </w:r>
      <w:r w:rsidR="007E0A12">
        <w:rPr>
          <w:rFonts w:cs="Arial"/>
          <w:color w:val="000000"/>
          <w:sz w:val="22"/>
          <w:szCs w:val="22"/>
        </w:rPr>
        <w:t xml:space="preserve">; </w:t>
      </w:r>
      <w:r w:rsidRPr="00D54B21">
        <w:rPr>
          <w:rFonts w:cs="Arial"/>
          <w:color w:val="000000"/>
          <w:sz w:val="22"/>
          <w:szCs w:val="22"/>
        </w:rPr>
        <w:t>award is based on the receipt of application(s) from qualified candidate(s).</w:t>
      </w:r>
    </w:p>
    <w:p w14:paraId="40902D14" w14:textId="77777777" w:rsidR="008B4F8C" w:rsidRDefault="008B4F8C" w:rsidP="008B4F8C">
      <w:pPr>
        <w:rPr>
          <w:rFonts w:cs="Arial"/>
          <w:color w:val="000000"/>
        </w:rPr>
      </w:pPr>
    </w:p>
    <w:p w14:paraId="761E1EC5" w14:textId="77777777" w:rsidR="00981D8E" w:rsidRDefault="00981D8E" w:rsidP="008B4F8C">
      <w:pPr>
        <w:rPr>
          <w:rFonts w:cs="Arial"/>
          <w:color w:val="000000"/>
        </w:rPr>
      </w:pPr>
    </w:p>
    <w:p w14:paraId="7C8F68D8" w14:textId="77777777" w:rsidR="00981D8E" w:rsidRDefault="00981D8E" w:rsidP="008B4F8C">
      <w:pPr>
        <w:rPr>
          <w:rFonts w:cs="Arial"/>
          <w:color w:val="000000"/>
        </w:rPr>
      </w:pPr>
    </w:p>
    <w:p w14:paraId="24B61B49" w14:textId="77777777" w:rsidR="008B4F8C" w:rsidRPr="00D54B21" w:rsidRDefault="008B4F8C" w:rsidP="008B4F8C">
      <w:pPr>
        <w:rPr>
          <w:rFonts w:cs="Arial"/>
          <w:b/>
          <w:color w:val="000000"/>
        </w:rPr>
      </w:pPr>
      <w:r w:rsidRPr="00D54B21">
        <w:rPr>
          <w:rFonts w:cs="Arial"/>
          <w:b/>
          <w:color w:val="000000"/>
        </w:rPr>
        <w:lastRenderedPageBreak/>
        <w:t xml:space="preserve">How to Apply: </w:t>
      </w:r>
    </w:p>
    <w:p w14:paraId="794179E3" w14:textId="77777777" w:rsidR="008B4F8C" w:rsidRDefault="008B4F8C" w:rsidP="008B4F8C">
      <w:pPr>
        <w:rPr>
          <w:rFonts w:cs="Arial"/>
          <w:color w:val="000000"/>
        </w:rPr>
      </w:pPr>
    </w:p>
    <w:p w14:paraId="5FEDE669" w14:textId="77777777" w:rsidR="008B4F8C" w:rsidRPr="00D54B21" w:rsidRDefault="008B4F8C" w:rsidP="008B4F8C">
      <w:pPr>
        <w:rPr>
          <w:rFonts w:cs="Arial"/>
          <w:sz w:val="22"/>
          <w:szCs w:val="22"/>
        </w:rPr>
      </w:pPr>
      <w:r w:rsidRPr="00D54B21">
        <w:rPr>
          <w:rFonts w:cs="Arial"/>
          <w:sz w:val="22"/>
          <w:szCs w:val="22"/>
        </w:rPr>
        <w:t xml:space="preserve">Candidate should submit an email to LCFHRA Certification Chair by application deadline for each SHRM testing window. </w:t>
      </w:r>
      <w:r w:rsidR="003E4DE5" w:rsidRPr="00D54B21">
        <w:rPr>
          <w:rFonts w:cs="Arial"/>
          <w:sz w:val="22"/>
          <w:szCs w:val="22"/>
        </w:rPr>
        <w:t>Email should contain the following information and attachments:</w:t>
      </w:r>
    </w:p>
    <w:p w14:paraId="44AD282E" w14:textId="77777777" w:rsidR="003E4DE5" w:rsidRPr="003E4DE5" w:rsidRDefault="003E4DE5" w:rsidP="003E4DE5">
      <w:pPr>
        <w:numPr>
          <w:ilvl w:val="0"/>
          <w:numId w:val="10"/>
        </w:numPr>
        <w:spacing w:before="100" w:beforeAutospacing="1" w:after="100" w:afterAutospacing="1"/>
        <w:rPr>
          <w:rFonts w:cs="Arial"/>
          <w:sz w:val="22"/>
          <w:szCs w:val="22"/>
        </w:rPr>
      </w:pPr>
      <w:r w:rsidRPr="003E4DE5">
        <w:rPr>
          <w:rFonts w:cs="Arial"/>
          <w:sz w:val="22"/>
          <w:szCs w:val="22"/>
        </w:rPr>
        <w:t>Contact information</w:t>
      </w:r>
    </w:p>
    <w:p w14:paraId="41EB44FA" w14:textId="77777777" w:rsidR="003E4DE5" w:rsidRPr="003E4DE5" w:rsidRDefault="003E4DE5" w:rsidP="003E4DE5">
      <w:pPr>
        <w:numPr>
          <w:ilvl w:val="0"/>
          <w:numId w:val="10"/>
        </w:numPr>
        <w:spacing w:before="100" w:beforeAutospacing="1" w:after="100" w:afterAutospacing="1"/>
        <w:rPr>
          <w:rFonts w:cs="Arial"/>
          <w:sz w:val="22"/>
          <w:szCs w:val="22"/>
        </w:rPr>
      </w:pPr>
      <w:r w:rsidRPr="00D54B21">
        <w:rPr>
          <w:rFonts w:cs="Arial"/>
          <w:sz w:val="22"/>
          <w:szCs w:val="22"/>
        </w:rPr>
        <w:t xml:space="preserve">1000 words or less detailing </w:t>
      </w:r>
      <w:r w:rsidRPr="003E4DE5">
        <w:rPr>
          <w:rFonts w:cs="Arial"/>
          <w:sz w:val="22"/>
          <w:szCs w:val="22"/>
        </w:rPr>
        <w:t>academic/training, volunteer and career experience and your need for the scholarship</w:t>
      </w:r>
    </w:p>
    <w:p w14:paraId="79C2039B" w14:textId="77777777" w:rsidR="003E4DE5" w:rsidRPr="003E4DE5" w:rsidRDefault="003E4DE5" w:rsidP="003E4DE5">
      <w:pPr>
        <w:numPr>
          <w:ilvl w:val="0"/>
          <w:numId w:val="10"/>
        </w:numPr>
        <w:spacing w:before="100" w:beforeAutospacing="1" w:after="100" w:afterAutospacing="1"/>
        <w:rPr>
          <w:rFonts w:cs="Arial"/>
          <w:sz w:val="22"/>
          <w:szCs w:val="22"/>
        </w:rPr>
      </w:pPr>
      <w:r w:rsidRPr="003E4DE5">
        <w:rPr>
          <w:rFonts w:cs="Arial"/>
          <w:sz w:val="22"/>
          <w:szCs w:val="22"/>
        </w:rPr>
        <w:t>Current resume (or academic transcript if applicable)</w:t>
      </w:r>
    </w:p>
    <w:p w14:paraId="23115AE1" w14:textId="77777777" w:rsidR="003E4DE5" w:rsidRPr="003E4DE5" w:rsidRDefault="003E4DE5" w:rsidP="003E4DE5">
      <w:pPr>
        <w:numPr>
          <w:ilvl w:val="0"/>
          <w:numId w:val="10"/>
        </w:numPr>
        <w:spacing w:before="100" w:beforeAutospacing="1" w:after="100" w:afterAutospacing="1"/>
        <w:rPr>
          <w:rFonts w:cs="Arial"/>
          <w:sz w:val="22"/>
          <w:szCs w:val="22"/>
        </w:rPr>
      </w:pPr>
      <w:r w:rsidRPr="003E4DE5">
        <w:rPr>
          <w:rFonts w:cs="Arial"/>
          <w:sz w:val="22"/>
          <w:szCs w:val="22"/>
        </w:rPr>
        <w:t xml:space="preserve">One letter of reference (letter may be addressed to </w:t>
      </w:r>
      <w:r w:rsidR="00D86328" w:rsidRPr="00D54B21">
        <w:rPr>
          <w:rFonts w:cs="Arial"/>
          <w:sz w:val="22"/>
          <w:szCs w:val="22"/>
        </w:rPr>
        <w:t>‘</w:t>
      </w:r>
      <w:r w:rsidRPr="00D54B21">
        <w:rPr>
          <w:rFonts w:cs="Arial"/>
          <w:sz w:val="22"/>
          <w:szCs w:val="22"/>
        </w:rPr>
        <w:t xml:space="preserve">LCFHRA Certification Scholarship Board Review Panel </w:t>
      </w:r>
      <w:r w:rsidRPr="003E4DE5">
        <w:rPr>
          <w:rFonts w:cs="Arial"/>
          <w:sz w:val="22"/>
          <w:szCs w:val="22"/>
        </w:rPr>
        <w:t>' and should provide insight into your character, academic or career and volunteer accomplishments, work ethic, and values. May be written by work or volunteer colleague, professor, coach, etc., but should not come from a family member</w:t>
      </w:r>
    </w:p>
    <w:p w14:paraId="6BD83018" w14:textId="77777777" w:rsidR="008B4F8C" w:rsidRDefault="008B4F8C" w:rsidP="008B4F8C">
      <w:pPr>
        <w:ind w:left="765"/>
        <w:rPr>
          <w:rFonts w:cs="Arial"/>
          <w:color w:val="000000"/>
        </w:rPr>
      </w:pPr>
    </w:p>
    <w:p w14:paraId="5FB9F810" w14:textId="77777777" w:rsidR="008B4F8C" w:rsidRPr="00706708" w:rsidRDefault="008B4F8C" w:rsidP="008B4F8C">
      <w:pPr>
        <w:ind w:left="765"/>
        <w:rPr>
          <w:rFonts w:cs="Arial"/>
          <w:color w:val="000000"/>
        </w:rPr>
      </w:pPr>
    </w:p>
    <w:sectPr w:rsidR="008B4F8C" w:rsidRPr="0070670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C0867" w14:textId="77777777" w:rsidR="00EA3539" w:rsidRDefault="00EA3539">
      <w:r>
        <w:separator/>
      </w:r>
    </w:p>
  </w:endnote>
  <w:endnote w:type="continuationSeparator" w:id="0">
    <w:p w14:paraId="310B35DD" w14:textId="77777777" w:rsidR="00EA3539" w:rsidRDefault="00EA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F1846" w14:textId="548ACF43" w:rsidR="00BA0839" w:rsidRDefault="00CA4D50" w:rsidP="00CA2A67">
    <w:pPr>
      <w:pStyle w:val="Footer"/>
      <w:jc w:val="center"/>
    </w:pPr>
    <w:r>
      <w:rPr>
        <w:noProof/>
      </w:rPr>
      <w:drawing>
        <wp:inline distT="0" distB="0" distL="0" distR="0" wp14:anchorId="3B511646" wp14:editId="514B65BC">
          <wp:extent cx="1136650" cy="793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793750"/>
                  </a:xfrm>
                  <a:prstGeom prst="rect">
                    <a:avLst/>
                  </a:prstGeom>
                  <a:noFill/>
                  <a:ln>
                    <a:noFill/>
                  </a:ln>
                </pic:spPr>
              </pic:pic>
            </a:graphicData>
          </a:graphic>
        </wp:inline>
      </w:drawing>
    </w:r>
  </w:p>
  <w:p w14:paraId="3732F6FE" w14:textId="77777777" w:rsidR="00E433E8" w:rsidRDefault="00E433E8" w:rsidP="00E433E8">
    <w:pPr>
      <w:pStyle w:val="Footer"/>
      <w:rPr>
        <w:sz w:val="16"/>
        <w:szCs w:val="16"/>
      </w:rPr>
    </w:pPr>
  </w:p>
  <w:p w14:paraId="393A45A4" w14:textId="77777777" w:rsidR="00E433E8" w:rsidRPr="00E433E8" w:rsidRDefault="00E433E8" w:rsidP="00E433E8">
    <w:pPr>
      <w:pStyle w:val="Footer"/>
      <w:jc w:val="center"/>
      <w:rPr>
        <w:sz w:val="16"/>
        <w:szCs w:val="16"/>
      </w:rPr>
    </w:pPr>
    <w:r>
      <w:rPr>
        <w:sz w:val="16"/>
        <w:szCs w:val="16"/>
      </w:rPr>
      <w:t>SCHOLARSHIPS</w:t>
    </w:r>
  </w:p>
  <w:p w14:paraId="0B8E767A" w14:textId="77777777" w:rsidR="00BA0839" w:rsidRPr="00CA2A67" w:rsidRDefault="00BA0839" w:rsidP="00CA2A67">
    <w:pPr>
      <w:pStyle w:val="Footer"/>
      <w:jc w:val="right"/>
      <w:rPr>
        <w:rFonts w:ascii="Verdana" w:hAnsi="Verdana"/>
        <w:sz w:val="16"/>
        <w:szCs w:val="16"/>
      </w:rPr>
    </w:pPr>
    <w:r w:rsidRPr="00CA2A67">
      <w:rPr>
        <w:rFonts w:ascii="Verdana" w:hAnsi="Verdana"/>
        <w:sz w:val="16"/>
        <w:szCs w:val="16"/>
      </w:rPr>
      <w:t xml:space="preserve">Page </w:t>
    </w:r>
    <w:r w:rsidRPr="00CA2A67">
      <w:rPr>
        <w:rFonts w:ascii="Verdana" w:hAnsi="Verdana"/>
        <w:sz w:val="16"/>
        <w:szCs w:val="16"/>
      </w:rPr>
      <w:fldChar w:fldCharType="begin"/>
    </w:r>
    <w:r w:rsidRPr="00CA2A67">
      <w:rPr>
        <w:rFonts w:ascii="Verdana" w:hAnsi="Verdana"/>
        <w:sz w:val="16"/>
        <w:szCs w:val="16"/>
      </w:rPr>
      <w:instrText xml:space="preserve"> PAGE </w:instrText>
    </w:r>
    <w:r w:rsidRPr="00CA2A67">
      <w:rPr>
        <w:rFonts w:ascii="Verdana" w:hAnsi="Verdana"/>
        <w:sz w:val="16"/>
        <w:szCs w:val="16"/>
      </w:rPr>
      <w:fldChar w:fldCharType="separate"/>
    </w:r>
    <w:r w:rsidR="008E26C9">
      <w:rPr>
        <w:rFonts w:ascii="Verdana" w:hAnsi="Verdana"/>
        <w:noProof/>
        <w:sz w:val="16"/>
        <w:szCs w:val="16"/>
      </w:rPr>
      <w:t>2</w:t>
    </w:r>
    <w:r w:rsidRPr="00CA2A67">
      <w:rPr>
        <w:rFonts w:ascii="Verdana" w:hAnsi="Verdana"/>
        <w:sz w:val="16"/>
        <w:szCs w:val="16"/>
      </w:rPr>
      <w:fldChar w:fldCharType="end"/>
    </w:r>
    <w:r w:rsidRPr="00CA2A67">
      <w:rPr>
        <w:rFonts w:ascii="Verdana" w:hAnsi="Verdana"/>
        <w:sz w:val="16"/>
        <w:szCs w:val="16"/>
      </w:rPr>
      <w:t xml:space="preserve"> of </w:t>
    </w:r>
    <w:r w:rsidRPr="00CA2A67">
      <w:rPr>
        <w:rFonts w:ascii="Verdana" w:hAnsi="Verdana"/>
        <w:sz w:val="16"/>
        <w:szCs w:val="16"/>
      </w:rPr>
      <w:fldChar w:fldCharType="begin"/>
    </w:r>
    <w:r w:rsidRPr="00CA2A67">
      <w:rPr>
        <w:rFonts w:ascii="Verdana" w:hAnsi="Verdana"/>
        <w:sz w:val="16"/>
        <w:szCs w:val="16"/>
      </w:rPr>
      <w:instrText xml:space="preserve"> NUMPAGES </w:instrText>
    </w:r>
    <w:r w:rsidRPr="00CA2A67">
      <w:rPr>
        <w:rFonts w:ascii="Verdana" w:hAnsi="Verdana"/>
        <w:sz w:val="16"/>
        <w:szCs w:val="16"/>
      </w:rPr>
      <w:fldChar w:fldCharType="separate"/>
    </w:r>
    <w:r w:rsidR="008E26C9">
      <w:rPr>
        <w:rFonts w:ascii="Verdana" w:hAnsi="Verdana"/>
        <w:noProof/>
        <w:sz w:val="16"/>
        <w:szCs w:val="16"/>
      </w:rPr>
      <w:t>3</w:t>
    </w:r>
    <w:r w:rsidRPr="00CA2A6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DA17F" w14:textId="77777777" w:rsidR="00EA3539" w:rsidRDefault="00EA3539">
      <w:r>
        <w:separator/>
      </w:r>
    </w:p>
  </w:footnote>
  <w:footnote w:type="continuationSeparator" w:id="0">
    <w:p w14:paraId="4907AA80" w14:textId="77777777" w:rsidR="00EA3539" w:rsidRDefault="00EA3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AB199" w14:textId="77777777" w:rsidR="00BA0839" w:rsidRDefault="00686D5B" w:rsidP="00686D5B">
    <w:pPr>
      <w:jc w:val="center"/>
    </w:pPr>
    <w:r>
      <w:t>LCFHRA Certification Scholarship Program</w:t>
    </w:r>
  </w:p>
  <w:p w14:paraId="040BED76" w14:textId="77777777" w:rsidR="00BA0839" w:rsidRDefault="00BA0839"/>
  <w:p w14:paraId="58A18828" w14:textId="77777777" w:rsidR="00BA0839" w:rsidRDefault="00BA0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F8F"/>
    <w:multiLevelType w:val="hybridMultilevel"/>
    <w:tmpl w:val="1930A4E2"/>
    <w:lvl w:ilvl="0" w:tplc="57BEAC5E">
      <w:start w:val="5"/>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DC17FD"/>
    <w:multiLevelType w:val="multilevel"/>
    <w:tmpl w:val="E274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B6010"/>
    <w:multiLevelType w:val="hybridMultilevel"/>
    <w:tmpl w:val="2390D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6174E"/>
    <w:multiLevelType w:val="hybridMultilevel"/>
    <w:tmpl w:val="8F7C0CD8"/>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3DFE676A"/>
    <w:multiLevelType w:val="multilevel"/>
    <w:tmpl w:val="2968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971E8"/>
    <w:multiLevelType w:val="hybridMultilevel"/>
    <w:tmpl w:val="27A2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C5A31"/>
    <w:multiLevelType w:val="hybridMultilevel"/>
    <w:tmpl w:val="30E40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3E12F1"/>
    <w:multiLevelType w:val="multilevel"/>
    <w:tmpl w:val="983A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E76A51"/>
    <w:multiLevelType w:val="hybridMultilevel"/>
    <w:tmpl w:val="DDFE1394"/>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701640FA"/>
    <w:multiLevelType w:val="multilevel"/>
    <w:tmpl w:val="EF36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E917B5"/>
    <w:multiLevelType w:val="hybridMultilevel"/>
    <w:tmpl w:val="8112F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8"/>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0"/>
  </w:num>
  <w:num w:numId="8">
    <w:abstractNumId w:val="6"/>
  </w:num>
  <w:num w:numId="9">
    <w:abstractNumId w:val="2"/>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07"/>
    <w:rsid w:val="0009744F"/>
    <w:rsid w:val="000E2078"/>
    <w:rsid w:val="000E3541"/>
    <w:rsid w:val="00113225"/>
    <w:rsid w:val="00140666"/>
    <w:rsid w:val="00164C6C"/>
    <w:rsid w:val="001A12EC"/>
    <w:rsid w:val="002400D8"/>
    <w:rsid w:val="00254007"/>
    <w:rsid w:val="00297B8A"/>
    <w:rsid w:val="002F5076"/>
    <w:rsid w:val="00302037"/>
    <w:rsid w:val="00304C8A"/>
    <w:rsid w:val="003E4DE5"/>
    <w:rsid w:val="00412FB2"/>
    <w:rsid w:val="004D12F1"/>
    <w:rsid w:val="00504FE7"/>
    <w:rsid w:val="005372BC"/>
    <w:rsid w:val="00543087"/>
    <w:rsid w:val="0060140C"/>
    <w:rsid w:val="00646A60"/>
    <w:rsid w:val="00662A8C"/>
    <w:rsid w:val="00664A65"/>
    <w:rsid w:val="00686D5B"/>
    <w:rsid w:val="006954F0"/>
    <w:rsid w:val="006B603F"/>
    <w:rsid w:val="00706708"/>
    <w:rsid w:val="00706A53"/>
    <w:rsid w:val="00765494"/>
    <w:rsid w:val="007E0A12"/>
    <w:rsid w:val="007F3C12"/>
    <w:rsid w:val="0084632B"/>
    <w:rsid w:val="00852D89"/>
    <w:rsid w:val="0088197E"/>
    <w:rsid w:val="008B4F8C"/>
    <w:rsid w:val="008B6BCC"/>
    <w:rsid w:val="008C1ADD"/>
    <w:rsid w:val="008E26C9"/>
    <w:rsid w:val="0091438D"/>
    <w:rsid w:val="00916EDE"/>
    <w:rsid w:val="00973D9A"/>
    <w:rsid w:val="00981D8E"/>
    <w:rsid w:val="009A28A0"/>
    <w:rsid w:val="009B4613"/>
    <w:rsid w:val="009C506F"/>
    <w:rsid w:val="009D0A9E"/>
    <w:rsid w:val="009E6A07"/>
    <w:rsid w:val="009F4171"/>
    <w:rsid w:val="00B1083D"/>
    <w:rsid w:val="00B149CA"/>
    <w:rsid w:val="00B47F96"/>
    <w:rsid w:val="00BA0839"/>
    <w:rsid w:val="00BE4A9B"/>
    <w:rsid w:val="00C11C0B"/>
    <w:rsid w:val="00C23B5A"/>
    <w:rsid w:val="00CA2A67"/>
    <w:rsid w:val="00CA4D50"/>
    <w:rsid w:val="00CB11CD"/>
    <w:rsid w:val="00CD1C12"/>
    <w:rsid w:val="00CD3E16"/>
    <w:rsid w:val="00D14D12"/>
    <w:rsid w:val="00D21D7D"/>
    <w:rsid w:val="00D54B21"/>
    <w:rsid w:val="00D83C3E"/>
    <w:rsid w:val="00D86328"/>
    <w:rsid w:val="00DB2FF1"/>
    <w:rsid w:val="00E27767"/>
    <w:rsid w:val="00E433E8"/>
    <w:rsid w:val="00E44BFE"/>
    <w:rsid w:val="00EA3539"/>
    <w:rsid w:val="00EC63E1"/>
    <w:rsid w:val="00ED5B4D"/>
    <w:rsid w:val="00F41088"/>
    <w:rsid w:val="00F628B7"/>
    <w:rsid w:val="00F8428A"/>
    <w:rsid w:val="00FA1E07"/>
    <w:rsid w:val="00FC7C5D"/>
    <w:rsid w:val="00FF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C647DF"/>
  <w15:chartTrackingRefBased/>
  <w15:docId w15:val="{77401D38-F2B1-4A55-9520-A866D291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qFormat/>
    <w:rsid w:val="00FA1E07"/>
    <w:pPr>
      <w:spacing w:before="100" w:beforeAutospacing="1" w:after="100" w:afterAutospacing="1"/>
      <w:outlineLvl w:val="1"/>
    </w:pPr>
    <w:rPr>
      <w:rFonts w:cs="Arial"/>
      <w:b/>
      <w:bCs/>
      <w:color w:val="6699C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basedOn w:val="Normal"/>
    <w:rsid w:val="00FA1E07"/>
    <w:pPr>
      <w:spacing w:before="100" w:beforeAutospacing="1" w:after="100" w:afterAutospacing="1" w:line="336" w:lineRule="auto"/>
    </w:pPr>
    <w:rPr>
      <w:rFonts w:ascii="Verdana" w:hAnsi="Verdana"/>
      <w:sz w:val="20"/>
      <w:szCs w:val="20"/>
    </w:rPr>
  </w:style>
  <w:style w:type="paragraph" w:styleId="Header">
    <w:name w:val="header"/>
    <w:basedOn w:val="Normal"/>
    <w:rsid w:val="00FA1E07"/>
    <w:pPr>
      <w:tabs>
        <w:tab w:val="center" w:pos="4320"/>
        <w:tab w:val="right" w:pos="8640"/>
      </w:tabs>
    </w:pPr>
  </w:style>
  <w:style w:type="paragraph" w:styleId="Footer">
    <w:name w:val="footer"/>
    <w:basedOn w:val="Normal"/>
    <w:rsid w:val="00FA1E07"/>
    <w:pPr>
      <w:tabs>
        <w:tab w:val="center" w:pos="4320"/>
        <w:tab w:val="right" w:pos="8640"/>
      </w:tabs>
    </w:pPr>
  </w:style>
  <w:style w:type="table" w:styleId="TableGrid">
    <w:name w:val="Table Grid"/>
    <w:basedOn w:val="TableNormal"/>
    <w:rsid w:val="00FA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97B8A"/>
    <w:pPr>
      <w:jc w:val="center"/>
    </w:pPr>
    <w:rPr>
      <w:rFonts w:ascii="Times New Roman" w:hAnsi="Times New Roman"/>
    </w:rPr>
  </w:style>
  <w:style w:type="paragraph" w:styleId="BodyText2">
    <w:name w:val="Body Text 2"/>
    <w:basedOn w:val="Normal"/>
    <w:rsid w:val="00297B8A"/>
    <w:rPr>
      <w:rFonts w:ascii="Times New Roman" w:hAnsi="Times New Roman"/>
      <w:color w:val="FF0000"/>
    </w:rPr>
  </w:style>
  <w:style w:type="character" w:styleId="CommentReference">
    <w:name w:val="annotation reference"/>
    <w:rsid w:val="00B1083D"/>
    <w:rPr>
      <w:sz w:val="16"/>
      <w:szCs w:val="16"/>
    </w:rPr>
  </w:style>
  <w:style w:type="paragraph" w:styleId="CommentText">
    <w:name w:val="annotation text"/>
    <w:basedOn w:val="Normal"/>
    <w:link w:val="CommentTextChar"/>
    <w:rsid w:val="00B1083D"/>
    <w:rPr>
      <w:sz w:val="20"/>
      <w:szCs w:val="20"/>
    </w:rPr>
  </w:style>
  <w:style w:type="character" w:customStyle="1" w:styleId="CommentTextChar">
    <w:name w:val="Comment Text Char"/>
    <w:link w:val="CommentText"/>
    <w:rsid w:val="00B1083D"/>
    <w:rPr>
      <w:rFonts w:ascii="Arial" w:hAnsi="Arial"/>
    </w:rPr>
  </w:style>
  <w:style w:type="paragraph" w:styleId="CommentSubject">
    <w:name w:val="annotation subject"/>
    <w:basedOn w:val="CommentText"/>
    <w:next w:val="CommentText"/>
    <w:link w:val="CommentSubjectChar"/>
    <w:rsid w:val="00B1083D"/>
    <w:rPr>
      <w:b/>
      <w:bCs/>
    </w:rPr>
  </w:style>
  <w:style w:type="character" w:customStyle="1" w:styleId="CommentSubjectChar">
    <w:name w:val="Comment Subject Char"/>
    <w:link w:val="CommentSubject"/>
    <w:rsid w:val="00B1083D"/>
    <w:rPr>
      <w:rFonts w:ascii="Arial" w:hAnsi="Arial"/>
      <w:b/>
      <w:bCs/>
    </w:rPr>
  </w:style>
  <w:style w:type="paragraph" w:styleId="BalloonText">
    <w:name w:val="Balloon Text"/>
    <w:basedOn w:val="Normal"/>
    <w:link w:val="BalloonTextChar"/>
    <w:rsid w:val="00B1083D"/>
    <w:rPr>
      <w:rFonts w:ascii="Segoe UI" w:hAnsi="Segoe UI" w:cs="Segoe UI"/>
      <w:sz w:val="18"/>
      <w:szCs w:val="18"/>
    </w:rPr>
  </w:style>
  <w:style w:type="character" w:customStyle="1" w:styleId="BalloonTextChar">
    <w:name w:val="Balloon Text Char"/>
    <w:link w:val="BalloonText"/>
    <w:rsid w:val="00B108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8552">
      <w:bodyDiv w:val="1"/>
      <w:marLeft w:val="0"/>
      <w:marRight w:val="0"/>
      <w:marTop w:val="0"/>
      <w:marBottom w:val="0"/>
      <w:divBdr>
        <w:top w:val="none" w:sz="0" w:space="0" w:color="auto"/>
        <w:left w:val="none" w:sz="0" w:space="0" w:color="auto"/>
        <w:bottom w:val="none" w:sz="0" w:space="0" w:color="auto"/>
        <w:right w:val="none" w:sz="0" w:space="0" w:color="auto"/>
      </w:divBdr>
      <w:divsChild>
        <w:div w:id="1229026316">
          <w:marLeft w:val="0"/>
          <w:marRight w:val="0"/>
          <w:marTop w:val="0"/>
          <w:marBottom w:val="0"/>
          <w:divBdr>
            <w:top w:val="none" w:sz="0" w:space="0" w:color="auto"/>
            <w:left w:val="none" w:sz="0" w:space="0" w:color="auto"/>
            <w:bottom w:val="none" w:sz="0" w:space="0" w:color="auto"/>
            <w:right w:val="none" w:sz="0" w:space="0" w:color="auto"/>
          </w:divBdr>
          <w:divsChild>
            <w:div w:id="18508999">
              <w:marLeft w:val="0"/>
              <w:marRight w:val="0"/>
              <w:marTop w:val="1440"/>
              <w:marBottom w:val="0"/>
              <w:divBdr>
                <w:top w:val="none" w:sz="0" w:space="0" w:color="auto"/>
                <w:left w:val="none" w:sz="0" w:space="0" w:color="auto"/>
                <w:bottom w:val="none" w:sz="0" w:space="0" w:color="auto"/>
                <w:right w:val="none" w:sz="0" w:space="0" w:color="auto"/>
              </w:divBdr>
            </w:div>
          </w:divsChild>
        </w:div>
      </w:divsChild>
    </w:div>
    <w:div w:id="413669731">
      <w:bodyDiv w:val="1"/>
      <w:marLeft w:val="0"/>
      <w:marRight w:val="0"/>
      <w:marTop w:val="0"/>
      <w:marBottom w:val="0"/>
      <w:divBdr>
        <w:top w:val="none" w:sz="0" w:space="0" w:color="auto"/>
        <w:left w:val="none" w:sz="0" w:space="0" w:color="auto"/>
        <w:bottom w:val="none" w:sz="0" w:space="0" w:color="auto"/>
        <w:right w:val="none" w:sz="0" w:space="0" w:color="auto"/>
      </w:divBdr>
      <w:divsChild>
        <w:div w:id="1924413524">
          <w:marLeft w:val="0"/>
          <w:marRight w:val="0"/>
          <w:marTop w:val="0"/>
          <w:marBottom w:val="0"/>
          <w:divBdr>
            <w:top w:val="none" w:sz="0" w:space="0" w:color="auto"/>
            <w:left w:val="none" w:sz="0" w:space="0" w:color="auto"/>
            <w:bottom w:val="none" w:sz="0" w:space="0" w:color="auto"/>
            <w:right w:val="none" w:sz="0" w:space="0" w:color="auto"/>
          </w:divBdr>
          <w:divsChild>
            <w:div w:id="1553538450">
              <w:marLeft w:val="0"/>
              <w:marRight w:val="0"/>
              <w:marTop w:val="1440"/>
              <w:marBottom w:val="0"/>
              <w:divBdr>
                <w:top w:val="none" w:sz="0" w:space="0" w:color="auto"/>
                <w:left w:val="none" w:sz="0" w:space="0" w:color="auto"/>
                <w:bottom w:val="none" w:sz="0" w:space="0" w:color="auto"/>
                <w:right w:val="none" w:sz="0" w:space="0" w:color="auto"/>
              </w:divBdr>
            </w:div>
          </w:divsChild>
        </w:div>
      </w:divsChild>
    </w:div>
    <w:div w:id="1337918832">
      <w:bodyDiv w:val="1"/>
      <w:marLeft w:val="0"/>
      <w:marRight w:val="0"/>
      <w:marTop w:val="0"/>
      <w:marBottom w:val="0"/>
      <w:divBdr>
        <w:top w:val="none" w:sz="0" w:space="0" w:color="auto"/>
        <w:left w:val="none" w:sz="0" w:space="0" w:color="auto"/>
        <w:bottom w:val="none" w:sz="0" w:space="0" w:color="auto"/>
        <w:right w:val="none" w:sz="0" w:space="0" w:color="auto"/>
      </w:divBdr>
      <w:divsChild>
        <w:div w:id="554049944">
          <w:marLeft w:val="0"/>
          <w:marRight w:val="0"/>
          <w:marTop w:val="0"/>
          <w:marBottom w:val="0"/>
          <w:divBdr>
            <w:top w:val="none" w:sz="0" w:space="0" w:color="auto"/>
            <w:left w:val="none" w:sz="0" w:space="0" w:color="auto"/>
            <w:bottom w:val="none" w:sz="0" w:space="0" w:color="auto"/>
            <w:right w:val="none" w:sz="0" w:space="0" w:color="auto"/>
          </w:divBdr>
          <w:divsChild>
            <w:div w:id="22561727">
              <w:marLeft w:val="0"/>
              <w:marRight w:val="0"/>
              <w:marTop w:val="1440"/>
              <w:marBottom w:val="0"/>
              <w:divBdr>
                <w:top w:val="none" w:sz="0" w:space="0" w:color="auto"/>
                <w:left w:val="none" w:sz="0" w:space="0" w:color="auto"/>
                <w:bottom w:val="none" w:sz="0" w:space="0" w:color="auto"/>
                <w:right w:val="none" w:sz="0" w:space="0" w:color="auto"/>
              </w:divBdr>
            </w:div>
          </w:divsChild>
        </w:div>
      </w:divsChild>
    </w:div>
    <w:div w:id="1370102944">
      <w:bodyDiv w:val="1"/>
      <w:marLeft w:val="0"/>
      <w:marRight w:val="0"/>
      <w:marTop w:val="0"/>
      <w:marBottom w:val="0"/>
      <w:divBdr>
        <w:top w:val="none" w:sz="0" w:space="0" w:color="auto"/>
        <w:left w:val="none" w:sz="0" w:space="0" w:color="auto"/>
        <w:bottom w:val="none" w:sz="0" w:space="0" w:color="auto"/>
        <w:right w:val="none" w:sz="0" w:space="0" w:color="auto"/>
      </w:divBdr>
    </w:div>
    <w:div w:id="1603299687">
      <w:bodyDiv w:val="1"/>
      <w:marLeft w:val="0"/>
      <w:marRight w:val="0"/>
      <w:marTop w:val="0"/>
      <w:marBottom w:val="0"/>
      <w:divBdr>
        <w:top w:val="none" w:sz="0" w:space="0" w:color="auto"/>
        <w:left w:val="none" w:sz="0" w:space="0" w:color="auto"/>
        <w:bottom w:val="none" w:sz="0" w:space="0" w:color="auto"/>
        <w:right w:val="none" w:sz="0" w:space="0" w:color="auto"/>
      </w:divBdr>
    </w:div>
    <w:div w:id="1690139590">
      <w:bodyDiv w:val="1"/>
      <w:marLeft w:val="0"/>
      <w:marRight w:val="0"/>
      <w:marTop w:val="0"/>
      <w:marBottom w:val="0"/>
      <w:divBdr>
        <w:top w:val="none" w:sz="0" w:space="0" w:color="auto"/>
        <w:left w:val="none" w:sz="0" w:space="0" w:color="auto"/>
        <w:bottom w:val="none" w:sz="0" w:space="0" w:color="auto"/>
        <w:right w:val="none" w:sz="0" w:space="0" w:color="auto"/>
      </w:divBdr>
    </w:div>
    <w:div w:id="1853521817">
      <w:bodyDiv w:val="1"/>
      <w:marLeft w:val="0"/>
      <w:marRight w:val="0"/>
      <w:marTop w:val="0"/>
      <w:marBottom w:val="0"/>
      <w:divBdr>
        <w:top w:val="none" w:sz="0" w:space="0" w:color="auto"/>
        <w:left w:val="none" w:sz="0" w:space="0" w:color="auto"/>
        <w:bottom w:val="none" w:sz="0" w:space="0" w:color="auto"/>
        <w:right w:val="none" w:sz="0" w:space="0" w:color="auto"/>
      </w:divBdr>
      <w:divsChild>
        <w:div w:id="1777603778">
          <w:marLeft w:val="0"/>
          <w:marRight w:val="0"/>
          <w:marTop w:val="0"/>
          <w:marBottom w:val="0"/>
          <w:divBdr>
            <w:top w:val="none" w:sz="0" w:space="0" w:color="auto"/>
            <w:left w:val="none" w:sz="0" w:space="0" w:color="auto"/>
            <w:bottom w:val="none" w:sz="0" w:space="0" w:color="auto"/>
            <w:right w:val="none" w:sz="0" w:space="0" w:color="auto"/>
          </w:divBdr>
          <w:divsChild>
            <w:div w:id="485753352">
              <w:marLeft w:val="0"/>
              <w:marRight w:val="0"/>
              <w:marTop w:val="0"/>
              <w:marBottom w:val="0"/>
              <w:divBdr>
                <w:top w:val="none" w:sz="0" w:space="0" w:color="auto"/>
                <w:left w:val="none" w:sz="0" w:space="0" w:color="auto"/>
                <w:bottom w:val="none" w:sz="0" w:space="0" w:color="auto"/>
                <w:right w:val="none" w:sz="0" w:space="0" w:color="auto"/>
              </w:divBdr>
              <w:divsChild>
                <w:div w:id="1942375633">
                  <w:marLeft w:val="0"/>
                  <w:marRight w:val="0"/>
                  <w:marTop w:val="0"/>
                  <w:marBottom w:val="0"/>
                  <w:divBdr>
                    <w:top w:val="none" w:sz="0" w:space="0" w:color="auto"/>
                    <w:left w:val="none" w:sz="0" w:space="0" w:color="auto"/>
                    <w:bottom w:val="none" w:sz="0" w:space="0" w:color="auto"/>
                    <w:right w:val="none" w:sz="0" w:space="0" w:color="auto"/>
                  </w:divBdr>
                  <w:divsChild>
                    <w:div w:id="941188363">
                      <w:marLeft w:val="0"/>
                      <w:marRight w:val="0"/>
                      <w:marTop w:val="0"/>
                      <w:marBottom w:val="0"/>
                      <w:divBdr>
                        <w:top w:val="none" w:sz="0" w:space="0" w:color="auto"/>
                        <w:left w:val="none" w:sz="0" w:space="0" w:color="auto"/>
                        <w:bottom w:val="none" w:sz="0" w:space="0" w:color="auto"/>
                        <w:right w:val="none" w:sz="0" w:space="0" w:color="auto"/>
                      </w:divBdr>
                      <w:divsChild>
                        <w:div w:id="313802971">
                          <w:marLeft w:val="0"/>
                          <w:marRight w:val="0"/>
                          <w:marTop w:val="0"/>
                          <w:marBottom w:val="0"/>
                          <w:divBdr>
                            <w:top w:val="none" w:sz="0" w:space="0" w:color="auto"/>
                            <w:left w:val="none" w:sz="0" w:space="0" w:color="auto"/>
                            <w:bottom w:val="none" w:sz="0" w:space="0" w:color="auto"/>
                            <w:right w:val="none" w:sz="0" w:space="0" w:color="auto"/>
                          </w:divBdr>
                          <w:divsChild>
                            <w:div w:id="1418945567">
                              <w:marLeft w:val="0"/>
                              <w:marRight w:val="0"/>
                              <w:marTop w:val="0"/>
                              <w:marBottom w:val="0"/>
                              <w:divBdr>
                                <w:top w:val="none" w:sz="0" w:space="0" w:color="auto"/>
                                <w:left w:val="none" w:sz="0" w:space="0" w:color="auto"/>
                                <w:bottom w:val="none" w:sz="0" w:space="0" w:color="auto"/>
                                <w:right w:val="none" w:sz="0" w:space="0" w:color="auto"/>
                              </w:divBdr>
                              <w:divsChild>
                                <w:div w:id="1787381724">
                                  <w:marLeft w:val="0"/>
                                  <w:marRight w:val="0"/>
                                  <w:marTop w:val="0"/>
                                  <w:marBottom w:val="0"/>
                                  <w:divBdr>
                                    <w:top w:val="none" w:sz="0" w:space="0" w:color="auto"/>
                                    <w:left w:val="none" w:sz="0" w:space="0" w:color="auto"/>
                                    <w:bottom w:val="none" w:sz="0" w:space="0" w:color="auto"/>
                                    <w:right w:val="none" w:sz="0" w:space="0" w:color="auto"/>
                                  </w:divBdr>
                                  <w:divsChild>
                                    <w:div w:id="1728794449">
                                      <w:marLeft w:val="0"/>
                                      <w:marRight w:val="0"/>
                                      <w:marTop w:val="0"/>
                                      <w:marBottom w:val="0"/>
                                      <w:divBdr>
                                        <w:top w:val="none" w:sz="0" w:space="0" w:color="auto"/>
                                        <w:left w:val="none" w:sz="0" w:space="0" w:color="auto"/>
                                        <w:bottom w:val="none" w:sz="0" w:space="0" w:color="auto"/>
                                        <w:right w:val="none" w:sz="0" w:space="0" w:color="auto"/>
                                      </w:divBdr>
                                      <w:divsChild>
                                        <w:div w:id="858155218">
                                          <w:marLeft w:val="0"/>
                                          <w:marRight w:val="0"/>
                                          <w:marTop w:val="0"/>
                                          <w:marBottom w:val="0"/>
                                          <w:divBdr>
                                            <w:top w:val="none" w:sz="0" w:space="0" w:color="auto"/>
                                            <w:left w:val="none" w:sz="0" w:space="0" w:color="auto"/>
                                            <w:bottom w:val="none" w:sz="0" w:space="0" w:color="auto"/>
                                            <w:right w:val="none" w:sz="0" w:space="0" w:color="auto"/>
                                          </w:divBdr>
                                          <w:divsChild>
                                            <w:div w:id="1682313539">
                                              <w:marLeft w:val="0"/>
                                              <w:marRight w:val="0"/>
                                              <w:marTop w:val="0"/>
                                              <w:marBottom w:val="0"/>
                                              <w:divBdr>
                                                <w:top w:val="none" w:sz="0" w:space="0" w:color="auto"/>
                                                <w:left w:val="none" w:sz="0" w:space="0" w:color="auto"/>
                                                <w:bottom w:val="none" w:sz="0" w:space="0" w:color="auto"/>
                                                <w:right w:val="none" w:sz="0" w:space="0" w:color="auto"/>
                                              </w:divBdr>
                                              <w:divsChild>
                                                <w:div w:id="6272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44DCB4B553A40B2721B4C82936712" ma:contentTypeVersion="18" ma:contentTypeDescription="Create a new document." ma:contentTypeScope="" ma:versionID="1e0ee3c9d1cbab2fa350dd5f3a79d48e">
  <xsd:schema xmlns:xsd="http://www.w3.org/2001/XMLSchema" xmlns:xs="http://www.w3.org/2001/XMLSchema" xmlns:p="http://schemas.microsoft.com/office/2006/metadata/properties" xmlns:ns3="e568aa0b-20ab-4958-926d-6817b6a6a53b" xmlns:ns4="162b2066-227d-4e4f-a0e2-2a96c9189ee6" targetNamespace="http://schemas.microsoft.com/office/2006/metadata/properties" ma:root="true" ma:fieldsID="3a9e7954d3c6108b2973adae05ae1cd6" ns3:_="" ns4:_="">
    <xsd:import namespace="e568aa0b-20ab-4958-926d-6817b6a6a53b"/>
    <xsd:import namespace="162b2066-227d-4e4f-a0e2-2a96c9189ee6"/>
    <xsd:element name="properties">
      <xsd:complexType>
        <xsd:sequence>
          <xsd:element name="documentManagement">
            <xsd:complexType>
              <xsd:all>
                <xsd:element ref="ns3:SharedWithUsers" minOccurs="0"/>
                <xsd:element ref="ns3:SharedWithDetails" minOccurs="0"/>
                <xsd:element ref="ns3:SharingHintHash"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8aa0b-20ab-4958-926d-6817b6a6a53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b2066-227d-4e4f-a0e2-2a96c9189ee6"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PermissionLevels" ma:index="13" nillable="true" ma:displayName="MigrationWizIdPermissionLevels" ma:internalName="MigrationWizIdPermissionLevels">
      <xsd:simpleType>
        <xsd:restriction base="dms:Text"/>
      </xsd:simpleType>
    </xsd:element>
    <xsd:element name="MigrationWizIdDocumentLibraryPermissions" ma:index="14" nillable="true" ma:displayName="MigrationWizIdDocumentLibraryPermissions" ma:internalName="MigrationWizIdDocumentLibraryPermissions">
      <xsd:simpleType>
        <xsd:restriction base="dms:Text"/>
      </xsd:simpleType>
    </xsd:element>
    <xsd:element name="MigrationWizIdSecurityGroups" ma:index="15"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162b2066-227d-4e4f-a0e2-2a96c9189ee6" xsi:nil="true"/>
    <MigrationWizIdPermissionLevels xmlns="162b2066-227d-4e4f-a0e2-2a96c9189ee6" xsi:nil="true"/>
    <MigrationWizId xmlns="162b2066-227d-4e4f-a0e2-2a96c9189ee6" xsi:nil="true"/>
    <MigrationWizIdDocumentLibraryPermissions xmlns="162b2066-227d-4e4f-a0e2-2a96c9189ee6" xsi:nil="true"/>
    <MigrationWizIdPermissions xmlns="162b2066-227d-4e4f-a0e2-2a96c9189ee6" xsi:nil="true"/>
  </documentManagement>
</p:properties>
</file>

<file path=customXml/itemProps1.xml><?xml version="1.0" encoding="utf-8"?>
<ds:datastoreItem xmlns:ds="http://schemas.openxmlformats.org/officeDocument/2006/customXml" ds:itemID="{D3425CA5-BD9E-4372-9A98-0F96D2084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8aa0b-20ab-4958-926d-6817b6a6a53b"/>
    <ds:schemaRef ds:uri="162b2066-227d-4e4f-a0e2-2a96c9189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F299B-BEC5-4DDA-B037-9DFF5246614C}">
  <ds:schemaRefs>
    <ds:schemaRef ds:uri="http://schemas.microsoft.com/sharepoint/v3/contenttype/forms"/>
  </ds:schemaRefs>
</ds:datastoreItem>
</file>

<file path=customXml/itemProps3.xml><?xml version="1.0" encoding="utf-8"?>
<ds:datastoreItem xmlns:ds="http://schemas.openxmlformats.org/officeDocument/2006/customXml" ds:itemID="{143C784C-DCA2-4B0B-B68A-0D465BDAB814}">
  <ds:schemaRefs>
    <ds:schemaRef ds:uri="http://schemas.microsoft.com/office/2006/metadata/properties"/>
    <ds:schemaRef ds:uri="http://schemas.microsoft.com/office/infopath/2007/PartnerControls"/>
    <ds:schemaRef ds:uri="162b2066-227d-4e4f-a0e2-2a96c9189ee6"/>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669</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Duke Energy Corporation</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lsv3074</dc:creator>
  <cp:keywords/>
  <dc:description/>
  <cp:lastModifiedBy>Katey Breen</cp:lastModifiedBy>
  <cp:revision>2</cp:revision>
  <cp:lastPrinted>2006-10-31T16:36:00Z</cp:lastPrinted>
  <dcterms:created xsi:type="dcterms:W3CDTF">2021-01-25T23:26:00Z</dcterms:created>
  <dcterms:modified xsi:type="dcterms:W3CDTF">2021-01-25T23:26:00Z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0x010100C9844DCB4B553A40B2721B4C82936712</vt:lpwstr>
  </property>
</Properties>
</file>